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2817F" w14:textId="34C905DB" w:rsidR="00C45CDD" w:rsidRDefault="00C45CDD" w:rsidP="00C45CDD">
      <w:pPr>
        <w:ind w:left="284"/>
        <w:rPr>
          <w:b/>
          <w:bCs/>
          <w:sz w:val="22"/>
          <w:szCs w:val="22"/>
        </w:rPr>
      </w:pPr>
      <w:bookmarkStart w:id="0" w:name="_Hlk195094527"/>
      <w:bookmarkEnd w:id="0"/>
    </w:p>
    <w:p w14:paraId="0AA908EE" w14:textId="263A498C" w:rsidR="00C45CDD" w:rsidRPr="00841C57" w:rsidRDefault="00C45CDD" w:rsidP="00F008A3">
      <w:pPr>
        <w:rPr>
          <w:b/>
          <w:bCs/>
          <w:sz w:val="22"/>
          <w:szCs w:val="22"/>
        </w:rPr>
      </w:pPr>
      <w:r w:rsidRPr="00841C57">
        <w:rPr>
          <w:b/>
          <w:bCs/>
          <w:sz w:val="22"/>
          <w:szCs w:val="22"/>
        </w:rPr>
        <w:t xml:space="preserve">Persbericht </w:t>
      </w:r>
    </w:p>
    <w:p w14:paraId="11C84ACF" w14:textId="5E67C636" w:rsidR="00C45CDD" w:rsidRPr="00841C57" w:rsidRDefault="00C45CDD" w:rsidP="00F008A3">
      <w:pPr>
        <w:rPr>
          <w:b/>
          <w:bCs/>
          <w:sz w:val="22"/>
          <w:szCs w:val="22"/>
        </w:rPr>
      </w:pPr>
      <w:r w:rsidRPr="00841C57">
        <w:rPr>
          <w:b/>
          <w:bCs/>
          <w:sz w:val="22"/>
          <w:szCs w:val="22"/>
        </w:rPr>
        <w:t>Haarlem,</w:t>
      </w:r>
      <w:r w:rsidR="00FF5E02" w:rsidRPr="00841C57">
        <w:rPr>
          <w:b/>
          <w:bCs/>
          <w:sz w:val="22"/>
          <w:szCs w:val="22"/>
        </w:rPr>
        <w:t xml:space="preserve"> </w:t>
      </w:r>
      <w:r w:rsidR="00841C57" w:rsidRPr="00841C57">
        <w:rPr>
          <w:b/>
          <w:bCs/>
          <w:sz w:val="22"/>
          <w:szCs w:val="22"/>
        </w:rPr>
        <w:t>23 april</w:t>
      </w:r>
      <w:r w:rsidRPr="00841C57">
        <w:rPr>
          <w:b/>
          <w:bCs/>
          <w:sz w:val="22"/>
          <w:szCs w:val="22"/>
        </w:rPr>
        <w:t xml:space="preserve"> 202</w:t>
      </w:r>
      <w:r w:rsidR="007E640C" w:rsidRPr="00841C57">
        <w:rPr>
          <w:b/>
          <w:bCs/>
          <w:sz w:val="22"/>
          <w:szCs w:val="22"/>
        </w:rPr>
        <w:t>5</w:t>
      </w:r>
    </w:p>
    <w:p w14:paraId="78D284F6" w14:textId="6B2AC3C7" w:rsidR="00BF42DE" w:rsidRDefault="00BF42DE" w:rsidP="00C45CDD">
      <w:pPr>
        <w:ind w:left="284"/>
        <w:rPr>
          <w:b/>
          <w:bCs/>
          <w:sz w:val="22"/>
          <w:szCs w:val="22"/>
        </w:rPr>
      </w:pPr>
    </w:p>
    <w:p w14:paraId="5F0F8172" w14:textId="77777777" w:rsidR="00BF42DE" w:rsidRPr="00C82F92" w:rsidRDefault="00BF42DE" w:rsidP="33601C5B">
      <w:pPr>
        <w:rPr>
          <w:rFonts w:eastAsia="Lexend" w:cs="Lexend"/>
          <w:b/>
          <w:bCs/>
          <w:sz w:val="24"/>
        </w:rPr>
      </w:pPr>
    </w:p>
    <w:p w14:paraId="7842939F" w14:textId="094504E4" w:rsidR="007661C4" w:rsidRDefault="0090134F" w:rsidP="00EF019E">
      <w:pPr>
        <w:jc w:val="both"/>
        <w:rPr>
          <w:b/>
          <w:bCs/>
          <w:sz w:val="22"/>
          <w:szCs w:val="22"/>
        </w:rPr>
      </w:pPr>
      <w:r>
        <w:rPr>
          <w:noProof/>
        </w:rPr>
        <mc:AlternateContent>
          <mc:Choice Requires="wps">
            <w:drawing>
              <wp:anchor distT="0" distB="0" distL="114300" distR="114300" simplePos="0" relativeHeight="251658241" behindDoc="0" locked="0" layoutInCell="1" allowOverlap="1" wp14:anchorId="7674EF89" wp14:editId="41D96FF7">
                <wp:simplePos x="0" y="0"/>
                <wp:positionH relativeFrom="margin">
                  <wp:posOffset>0</wp:posOffset>
                </wp:positionH>
                <wp:positionV relativeFrom="paragraph">
                  <wp:posOffset>1743824</wp:posOffset>
                </wp:positionV>
                <wp:extent cx="1859280" cy="635"/>
                <wp:effectExtent l="0" t="0" r="7620" b="6350"/>
                <wp:wrapSquare wrapText="bothSides"/>
                <wp:docPr id="1755053767" name="Tekstvak 1"/>
                <wp:cNvGraphicFramePr/>
                <a:graphic xmlns:a="http://schemas.openxmlformats.org/drawingml/2006/main">
                  <a:graphicData uri="http://schemas.microsoft.com/office/word/2010/wordprocessingShape">
                    <wps:wsp>
                      <wps:cNvSpPr txBox="1"/>
                      <wps:spPr>
                        <a:xfrm>
                          <a:off x="0" y="0"/>
                          <a:ext cx="1859280" cy="635"/>
                        </a:xfrm>
                        <a:prstGeom prst="rect">
                          <a:avLst/>
                        </a:prstGeom>
                        <a:solidFill>
                          <a:prstClr val="white"/>
                        </a:solidFill>
                        <a:ln>
                          <a:noFill/>
                        </a:ln>
                      </wps:spPr>
                      <wps:txbx>
                        <w:txbxContent>
                          <w:p w14:paraId="3184BF79" w14:textId="3E47B5E6" w:rsidR="003B67CE" w:rsidRPr="0021492E" w:rsidRDefault="001459DB" w:rsidP="006C393F">
                            <w:pPr>
                              <w:pStyle w:val="Bijschrift"/>
                              <w:jc w:val="center"/>
                              <w:rPr>
                                <w:noProof/>
                                <w:sz w:val="16"/>
                                <w:szCs w:val="14"/>
                              </w:rPr>
                            </w:pPr>
                            <w:r w:rsidRPr="001459DB">
                              <w:rPr>
                                <w:i w:val="0"/>
                                <w:iCs w:val="0"/>
                                <w:color w:val="auto"/>
                                <w:sz w:val="16"/>
                                <w:szCs w:val="16"/>
                              </w:rPr>
                              <w:t xml:space="preserve">Kees Verwey, </w:t>
                            </w:r>
                            <w:r w:rsidRPr="00CB091E">
                              <w:rPr>
                                <w:color w:val="auto"/>
                                <w:sz w:val="16"/>
                                <w:szCs w:val="16"/>
                              </w:rPr>
                              <w:t>Atelierinterieur</w:t>
                            </w:r>
                            <w:r w:rsidRPr="001459DB">
                              <w:rPr>
                                <w:i w:val="0"/>
                                <w:iCs w:val="0"/>
                                <w:color w:val="auto"/>
                                <w:sz w:val="16"/>
                                <w:szCs w:val="16"/>
                              </w:rPr>
                              <w:t>, 1971, olieverf op doek</w:t>
                            </w:r>
                            <w:r w:rsidR="00552DA6">
                              <w:rPr>
                                <w:i w:val="0"/>
                                <w:iCs w:val="0"/>
                                <w:color w:val="auto"/>
                                <w:sz w:val="16"/>
                                <w:szCs w:val="16"/>
                              </w:rPr>
                              <w:t xml:space="preserve">, </w:t>
                            </w:r>
                            <w:r w:rsidR="00C82F92">
                              <w:rPr>
                                <w:i w:val="0"/>
                                <w:iCs w:val="0"/>
                                <w:color w:val="auto"/>
                                <w:sz w:val="16"/>
                                <w:szCs w:val="16"/>
                              </w:rPr>
                              <w:t>c</w:t>
                            </w:r>
                            <w:r w:rsidR="00552DA6" w:rsidRPr="00552DA6">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674EF89" id="_x0000_t202" coordsize="21600,21600" o:spt="202" path="m,l,21600r21600,l21600,xe">
                <v:stroke joinstyle="miter"/>
                <v:path gradientshapeok="t" o:connecttype="rect"/>
              </v:shapetype>
              <v:shape id="Tekstvak 1" o:spid="_x0000_s1026" type="#_x0000_t202" style="position:absolute;left:0;text-align:left;margin-left:0;margin-top:137.3pt;width:146.4pt;height:.05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" stroked="f">
                <v:textbox style="mso-fit-shape-to-text:t" inset="0,0,0,0">
                  <w:txbxContent>
                    <w:p w14:paraId="3184BF79" w14:textId="3E47B5E6" w:rsidR="003B67CE" w:rsidRPr="0021492E" w:rsidRDefault="001459DB" w:rsidP="006C393F">
                      <w:pPr>
                        <w:pStyle w:val="Bijschrift"/>
                        <w:jc w:val="center"/>
                        <w:rPr>
                          <w:noProof/>
                          <w:sz w:val="16"/>
                          <w:szCs w:val="14"/>
                        </w:rPr>
                      </w:pPr>
                      <w:r w:rsidRPr="001459DB">
                        <w:rPr>
                          <w:i w:val="0"/>
                          <w:iCs w:val="0"/>
                          <w:color w:val="auto"/>
                          <w:sz w:val="16"/>
                          <w:szCs w:val="16"/>
                        </w:rPr>
                        <w:t xml:space="preserve">Kees Verwey, </w:t>
                      </w:r>
                      <w:r w:rsidRPr="00CB091E">
                        <w:rPr>
                          <w:color w:val="auto"/>
                          <w:sz w:val="16"/>
                          <w:szCs w:val="16"/>
                        </w:rPr>
                        <w:t>Atelierinterieur</w:t>
                      </w:r>
                      <w:r w:rsidRPr="001459DB">
                        <w:rPr>
                          <w:i w:val="0"/>
                          <w:iCs w:val="0"/>
                          <w:color w:val="auto"/>
                          <w:sz w:val="16"/>
                          <w:szCs w:val="16"/>
                        </w:rPr>
                        <w:t>, 1971, olieverf op doek</w:t>
                      </w:r>
                      <w:r w:rsidR="00552DA6">
                        <w:rPr>
                          <w:i w:val="0"/>
                          <w:iCs w:val="0"/>
                          <w:color w:val="auto"/>
                          <w:sz w:val="16"/>
                          <w:szCs w:val="16"/>
                        </w:rPr>
                        <w:t xml:space="preserve">, </w:t>
                      </w:r>
                      <w:r w:rsidR="00C82F92">
                        <w:rPr>
                          <w:i w:val="0"/>
                          <w:iCs w:val="0"/>
                          <w:color w:val="auto"/>
                          <w:sz w:val="16"/>
                          <w:szCs w:val="16"/>
                        </w:rPr>
                        <w:t>c</w:t>
                      </w:r>
                      <w:r w:rsidR="00552DA6" w:rsidRPr="00552DA6">
                        <w:rPr>
                          <w:i w:val="0"/>
                          <w:iCs w:val="0"/>
                          <w:color w:val="auto"/>
                          <w:sz w:val="16"/>
                          <w:szCs w:val="16"/>
                        </w:rPr>
                        <w:t>ollectie Stichting Kees Verwey</w:t>
                      </w:r>
                    </w:p>
                  </w:txbxContent>
                </v:textbox>
                <w10:wrap type="square" anchorx="margin"/>
              </v:shape>
            </w:pict>
          </mc:Fallback>
        </mc:AlternateContent>
      </w:r>
      <w:r>
        <w:rPr>
          <w:noProof/>
        </w:rPr>
        <mc:AlternateContent>
          <mc:Choice Requires="wps">
            <w:drawing>
              <wp:anchor distT="0" distB="0" distL="114300" distR="114300" simplePos="0" relativeHeight="251658240" behindDoc="0" locked="0" layoutInCell="1" allowOverlap="1" wp14:anchorId="324EB965" wp14:editId="37D958D3">
                <wp:simplePos x="0" y="0"/>
                <wp:positionH relativeFrom="margin">
                  <wp:posOffset>1924685</wp:posOffset>
                </wp:positionH>
                <wp:positionV relativeFrom="paragraph">
                  <wp:posOffset>1734299</wp:posOffset>
                </wp:positionV>
                <wp:extent cx="1691640" cy="635"/>
                <wp:effectExtent l="0" t="0" r="3810" b="0"/>
                <wp:wrapSquare wrapText="bothSides"/>
                <wp:docPr id="1510682121" name="Tekstvak 1"/>
                <wp:cNvGraphicFramePr/>
                <a:graphic xmlns:a="http://schemas.openxmlformats.org/drawingml/2006/main">
                  <a:graphicData uri="http://schemas.microsoft.com/office/word/2010/wordprocessingShape">
                    <wps:wsp>
                      <wps:cNvSpPr txBox="1"/>
                      <wps:spPr>
                        <a:xfrm>
                          <a:off x="0" y="0"/>
                          <a:ext cx="1691640" cy="635"/>
                        </a:xfrm>
                        <a:prstGeom prst="rect">
                          <a:avLst/>
                        </a:prstGeom>
                        <a:solidFill>
                          <a:prstClr val="white"/>
                        </a:solidFill>
                        <a:ln>
                          <a:noFill/>
                        </a:ln>
                      </wps:spPr>
                      <wps:txbx>
                        <w:txbxContent>
                          <w:p w14:paraId="769DAA8C" w14:textId="6334FEE1" w:rsidR="00790BD0" w:rsidRPr="0021492E" w:rsidRDefault="00CB091E" w:rsidP="006C393F">
                            <w:pPr>
                              <w:jc w:val="center"/>
                              <w:rPr>
                                <w:sz w:val="16"/>
                                <w:szCs w:val="20"/>
                              </w:rPr>
                            </w:pPr>
                            <w:r w:rsidRPr="00CB091E">
                              <w:rPr>
                                <w:i/>
                                <w:iCs/>
                                <w:sz w:val="16"/>
                                <w:szCs w:val="16"/>
                              </w:rPr>
                              <w:t>De schilder voor zijn schilderij</w:t>
                            </w:r>
                            <w:r w:rsidRPr="00CB091E">
                              <w:rPr>
                                <w:sz w:val="16"/>
                                <w:szCs w:val="16"/>
                              </w:rPr>
                              <w:t>, Nico Koster, 1976</w:t>
                            </w:r>
                            <w:r w:rsidR="00552DA6">
                              <w:rPr>
                                <w:sz w:val="16"/>
                                <w:szCs w:val="16"/>
                              </w:rPr>
                              <w:t>,</w:t>
                            </w:r>
                            <w:r w:rsidR="00552DA6" w:rsidRPr="00552DA6">
                              <w:t xml:space="preserve"> </w:t>
                            </w:r>
                            <w:r w:rsidR="00C82F92">
                              <w:rPr>
                                <w:sz w:val="16"/>
                                <w:szCs w:val="16"/>
                              </w:rPr>
                              <w:t>c</w:t>
                            </w:r>
                            <w:r w:rsidR="00552DA6" w:rsidRPr="00552DA6">
                              <w:rPr>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24EB965" id="_x0000_s1027" type="#_x0000_t202" style="position:absolute;left:0;text-align:left;margin-left:151.55pt;margin-top:136.55pt;width:133.2pt;height:.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" stroked="f">
                <v:textbox style="mso-fit-shape-to-text:t" inset="0,0,0,0">
                  <w:txbxContent>
                    <w:p w14:paraId="769DAA8C" w14:textId="6334FEE1" w:rsidR="00790BD0" w:rsidRPr="0021492E" w:rsidRDefault="00CB091E" w:rsidP="006C393F">
                      <w:pPr>
                        <w:jc w:val="center"/>
                        <w:rPr>
                          <w:sz w:val="16"/>
                          <w:szCs w:val="20"/>
                        </w:rPr>
                      </w:pPr>
                      <w:r w:rsidRPr="00CB091E">
                        <w:rPr>
                          <w:i/>
                          <w:iCs/>
                          <w:sz w:val="16"/>
                          <w:szCs w:val="16"/>
                        </w:rPr>
                        <w:t>De schilder voor zijn schilderij</w:t>
                      </w:r>
                      <w:r w:rsidRPr="00CB091E">
                        <w:rPr>
                          <w:sz w:val="16"/>
                          <w:szCs w:val="16"/>
                        </w:rPr>
                        <w:t>, Nico Koster, 1976</w:t>
                      </w:r>
                      <w:r w:rsidR="00552DA6">
                        <w:rPr>
                          <w:sz w:val="16"/>
                          <w:szCs w:val="16"/>
                        </w:rPr>
                        <w:t>,</w:t>
                      </w:r>
                      <w:r w:rsidR="00552DA6" w:rsidRPr="00552DA6">
                        <w:t xml:space="preserve"> </w:t>
                      </w:r>
                      <w:r w:rsidR="00C82F92">
                        <w:rPr>
                          <w:sz w:val="16"/>
                          <w:szCs w:val="16"/>
                        </w:rPr>
                        <w:t>c</w:t>
                      </w:r>
                      <w:r w:rsidR="00552DA6" w:rsidRPr="00552DA6">
                        <w:rPr>
                          <w:sz w:val="16"/>
                          <w:szCs w:val="16"/>
                        </w:rPr>
                        <w:t>ollectie Stichting Kees Verwey</w:t>
                      </w:r>
                    </w:p>
                  </w:txbxContent>
                </v:textbox>
                <w10:wrap type="square" anchorx="margin"/>
              </v:shape>
            </w:pict>
          </mc:Fallback>
        </mc:AlternateContent>
      </w:r>
      <w:r w:rsidR="00EC5330">
        <w:rPr>
          <w:noProof/>
        </w:rPr>
        <mc:AlternateContent>
          <mc:Choice Requires="wps">
            <w:drawing>
              <wp:anchor distT="0" distB="0" distL="114300" distR="114300" simplePos="0" relativeHeight="251660289" behindDoc="0" locked="0" layoutInCell="1" allowOverlap="1" wp14:anchorId="7C4D2F3A" wp14:editId="388E30F4">
                <wp:simplePos x="0" y="0"/>
                <wp:positionH relativeFrom="margin">
                  <wp:posOffset>3908425</wp:posOffset>
                </wp:positionH>
                <wp:positionV relativeFrom="paragraph">
                  <wp:posOffset>1721485</wp:posOffset>
                </wp:positionV>
                <wp:extent cx="1691640" cy="635"/>
                <wp:effectExtent l="0" t="0" r="3810" b="0"/>
                <wp:wrapSquare wrapText="bothSides"/>
                <wp:docPr id="1879497282" name="Tekstvak 1"/>
                <wp:cNvGraphicFramePr/>
                <a:graphic xmlns:a="http://schemas.openxmlformats.org/drawingml/2006/main">
                  <a:graphicData uri="http://schemas.microsoft.com/office/word/2010/wordprocessingShape">
                    <wps:wsp>
                      <wps:cNvSpPr txBox="1"/>
                      <wps:spPr>
                        <a:xfrm>
                          <a:off x="0" y="0"/>
                          <a:ext cx="1691640" cy="635"/>
                        </a:xfrm>
                        <a:prstGeom prst="rect">
                          <a:avLst/>
                        </a:prstGeom>
                        <a:solidFill>
                          <a:prstClr val="white"/>
                        </a:solidFill>
                        <a:ln>
                          <a:noFill/>
                        </a:ln>
                      </wps:spPr>
                      <wps:txbx>
                        <w:txbxContent>
                          <w:p w14:paraId="6A112EFB" w14:textId="5EE95BDD" w:rsidR="00EC5330" w:rsidRPr="000A4532" w:rsidRDefault="00521F08" w:rsidP="00EC5330">
                            <w:pPr>
                              <w:jc w:val="center"/>
                              <w:rPr>
                                <w:sz w:val="16"/>
                                <w:szCs w:val="20"/>
                              </w:rPr>
                            </w:pPr>
                            <w:r w:rsidRPr="000A4532">
                              <w:rPr>
                                <w:i/>
                                <w:iCs/>
                                <w:sz w:val="16"/>
                                <w:szCs w:val="16"/>
                              </w:rPr>
                              <w:t>Folkert de Jong in zijn atelier</w:t>
                            </w:r>
                            <w:r w:rsidRPr="000A4532">
                              <w:rPr>
                                <w:sz w:val="16"/>
                                <w:szCs w:val="16"/>
                              </w:rPr>
                              <w:t xml:space="preserve">, </w:t>
                            </w:r>
                            <w:r w:rsidR="00C82F92">
                              <w:rPr>
                                <w:sz w:val="16"/>
                                <w:szCs w:val="16"/>
                              </w:rPr>
                              <w:t xml:space="preserve">foto </w:t>
                            </w:r>
                            <w:r w:rsidR="000A4532" w:rsidRPr="000A4532">
                              <w:rPr>
                                <w:sz w:val="16"/>
                                <w:szCs w:val="16"/>
                              </w:rPr>
                              <w:t>Hans de Bruijn, 2012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C4D2F3A" id="_x0000_s1028" type="#_x0000_t202" style="position:absolute;left:0;text-align:left;margin-left:307.75pt;margin-top:135.55pt;width:133.2pt;height:.05pt;z-index:25166028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" stroked="f">
                <v:textbox style="mso-fit-shape-to-text:t" inset="0,0,0,0">
                  <w:txbxContent>
                    <w:p w14:paraId="6A112EFB" w14:textId="5EE95BDD" w:rsidR="00EC5330" w:rsidRPr="000A4532" w:rsidRDefault="00521F08" w:rsidP="00EC5330">
                      <w:pPr>
                        <w:jc w:val="center"/>
                        <w:rPr>
                          <w:sz w:val="16"/>
                          <w:szCs w:val="20"/>
                        </w:rPr>
                      </w:pPr>
                      <w:r w:rsidRPr="000A4532">
                        <w:rPr>
                          <w:i/>
                          <w:iCs/>
                          <w:sz w:val="16"/>
                          <w:szCs w:val="16"/>
                        </w:rPr>
                        <w:t>Folkert de Jong in zijn atelier</w:t>
                      </w:r>
                      <w:r w:rsidRPr="000A4532">
                        <w:rPr>
                          <w:sz w:val="16"/>
                          <w:szCs w:val="16"/>
                        </w:rPr>
                        <w:t xml:space="preserve">, </w:t>
                      </w:r>
                      <w:r w:rsidR="00C82F92">
                        <w:rPr>
                          <w:sz w:val="16"/>
                          <w:szCs w:val="16"/>
                        </w:rPr>
                        <w:t xml:space="preserve">foto </w:t>
                      </w:r>
                      <w:r w:rsidR="000A4532" w:rsidRPr="000A4532">
                        <w:rPr>
                          <w:sz w:val="16"/>
                          <w:szCs w:val="16"/>
                        </w:rPr>
                        <w:t>Hans de Bruijn, 2012</w:t>
                      </w:r>
                    </w:p>
                  </w:txbxContent>
                </v:textbox>
                <w10:wrap type="square" anchorx="margin"/>
              </v:shape>
            </w:pict>
          </mc:Fallback>
        </mc:AlternateContent>
      </w:r>
      <w:r w:rsidR="00EF019E" w:rsidRPr="00A44FC7">
        <w:rPr>
          <w:b/>
          <w:bCs/>
          <w:noProof/>
          <w:szCs w:val="20"/>
        </w:rPr>
        <w:drawing>
          <wp:inline distT="0" distB="0" distL="0" distR="0" wp14:anchorId="681621BB" wp14:editId="1384D084">
            <wp:extent cx="1871100" cy="1676400"/>
            <wp:effectExtent l="0" t="0" r="0" b="0"/>
            <wp:docPr id="649796993" name="Afbeelding 6" descr="Afbeelding met verven, kunst, meubels, overdek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796993" name="Afbeelding 6" descr="Afbeelding met verven, kunst, meubels, overdekt&#10;&#10;Door AI gegenereerde inhoud is mogelijk onjuis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1100" cy="1676400"/>
                    </a:xfrm>
                    <a:prstGeom prst="rect">
                      <a:avLst/>
                    </a:prstGeom>
                  </pic:spPr>
                </pic:pic>
              </a:graphicData>
            </a:graphic>
          </wp:inline>
        </w:drawing>
      </w:r>
      <w:r w:rsidR="00EC5330">
        <w:rPr>
          <w:noProof/>
        </w:rPr>
        <w:t xml:space="preserve">  </w:t>
      </w:r>
      <w:r w:rsidR="00EC5330">
        <w:rPr>
          <w:noProof/>
        </w:rPr>
        <w:drawing>
          <wp:inline distT="0" distB="0" distL="0" distR="0" wp14:anchorId="24F2E487" wp14:editId="1535E7E9">
            <wp:extent cx="1681774" cy="1677882"/>
            <wp:effectExtent l="0" t="0" r="0" b="0"/>
            <wp:docPr id="560490466" name="Afbeelding 1" descr="Afbeelding met kleding, persoon, person, Menselijk gezi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490466" name="Afbeelding 1" descr="Afbeelding met kleding, persoon, person, Menselijk gezicht&#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83450" cy="1679554"/>
                    </a:xfrm>
                    <a:prstGeom prst="rect">
                      <a:avLst/>
                    </a:prstGeom>
                    <a:noFill/>
                    <a:ln>
                      <a:noFill/>
                    </a:ln>
                  </pic:spPr>
                </pic:pic>
              </a:graphicData>
            </a:graphic>
          </wp:inline>
        </w:drawing>
      </w:r>
      <w:r w:rsidR="006C393F">
        <w:rPr>
          <w:b/>
          <w:bCs/>
          <w:noProof/>
          <w:szCs w:val="20"/>
        </w:rPr>
        <w:t xml:space="preserve"> </w:t>
      </w:r>
      <w:r w:rsidR="007A56C1">
        <w:rPr>
          <w:noProof/>
        </w:rPr>
        <w:t xml:space="preserve"> </w:t>
      </w:r>
      <w:r w:rsidR="00EC5330" w:rsidRPr="009C6215">
        <w:rPr>
          <w:noProof/>
          <w:szCs w:val="20"/>
        </w:rPr>
        <w:drawing>
          <wp:inline distT="0" distB="0" distL="0" distR="0" wp14:anchorId="043BD11D" wp14:editId="4367CC37">
            <wp:extent cx="2084705" cy="1391276"/>
            <wp:effectExtent l="0" t="0" r="0" b="0"/>
            <wp:docPr id="745442577" name="Afbeelding 1" descr="Afbeelding met zwart-wit, kleding, overdekt, muu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42577" name="Afbeelding 1" descr="Afbeelding met zwart-wit, kleding, overdekt, muur&#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7004" cy="1399484"/>
                    </a:xfrm>
                    <a:prstGeom prst="rect">
                      <a:avLst/>
                    </a:prstGeom>
                    <a:noFill/>
                    <a:ln>
                      <a:noFill/>
                    </a:ln>
                  </pic:spPr>
                </pic:pic>
              </a:graphicData>
            </a:graphic>
          </wp:inline>
        </w:drawing>
      </w:r>
      <w:r w:rsidR="007A56C1">
        <w:rPr>
          <w:noProof/>
        </w:rPr>
        <w:t xml:space="preserve">  </w:t>
      </w:r>
      <w:r w:rsidR="006C393F">
        <w:rPr>
          <w:noProof/>
        </w:rPr>
        <w:t xml:space="preserve">                     </w:t>
      </w:r>
    </w:p>
    <w:p w14:paraId="2E0B9EE1" w14:textId="7EE94BC5" w:rsidR="007661C4" w:rsidRDefault="007661C4" w:rsidP="00250594">
      <w:pPr>
        <w:ind w:left="284"/>
        <w:jc w:val="center"/>
        <w:rPr>
          <w:b/>
          <w:bCs/>
          <w:sz w:val="22"/>
          <w:szCs w:val="22"/>
        </w:rPr>
      </w:pPr>
    </w:p>
    <w:p w14:paraId="55BDF517" w14:textId="77777777" w:rsidR="00552DA6" w:rsidRDefault="00552DA6" w:rsidP="00EF019E">
      <w:pPr>
        <w:rPr>
          <w:rFonts w:eastAsia="Lexend" w:cs="Lexend"/>
          <w:b/>
          <w:bCs/>
          <w:sz w:val="32"/>
          <w:szCs w:val="32"/>
        </w:rPr>
      </w:pPr>
    </w:p>
    <w:p w14:paraId="5D5286D4" w14:textId="1D231D7C" w:rsidR="00EF019E" w:rsidRDefault="00EF019E" w:rsidP="00EF019E">
      <w:pPr>
        <w:rPr>
          <w:rFonts w:eastAsia="Lexend" w:cs="Lexend"/>
          <w:b/>
          <w:bCs/>
          <w:sz w:val="32"/>
          <w:szCs w:val="32"/>
        </w:rPr>
      </w:pPr>
      <w:r w:rsidRPr="00AB7454">
        <w:rPr>
          <w:rFonts w:eastAsia="Lexend" w:cs="Lexend"/>
          <w:b/>
          <w:bCs/>
          <w:sz w:val="32"/>
          <w:szCs w:val="32"/>
        </w:rPr>
        <w:t xml:space="preserve">Atelier in beeld – Kees Verwey, Nico Koster, Hans </w:t>
      </w:r>
      <w:r>
        <w:rPr>
          <w:rFonts w:eastAsia="Lexend" w:cs="Lexend"/>
          <w:b/>
          <w:bCs/>
          <w:sz w:val="32"/>
          <w:szCs w:val="32"/>
        </w:rPr>
        <w:t>d</w:t>
      </w:r>
      <w:r w:rsidRPr="00AB7454">
        <w:rPr>
          <w:rFonts w:eastAsia="Lexend" w:cs="Lexend"/>
          <w:b/>
          <w:bCs/>
          <w:sz w:val="32"/>
          <w:szCs w:val="32"/>
        </w:rPr>
        <w:t>e Bruijn</w:t>
      </w:r>
    </w:p>
    <w:p w14:paraId="0DA3EB44" w14:textId="77777777" w:rsidR="000E7CDE" w:rsidRDefault="000E7CDE" w:rsidP="00EF019E">
      <w:pPr>
        <w:rPr>
          <w:rFonts w:eastAsia="Lexend" w:cs="Lexend"/>
          <w:b/>
          <w:bCs/>
          <w:sz w:val="32"/>
          <w:szCs w:val="32"/>
        </w:rPr>
      </w:pPr>
    </w:p>
    <w:p w14:paraId="46E68FD9" w14:textId="77777777" w:rsidR="002912B3" w:rsidRDefault="002912B3" w:rsidP="002912B3">
      <w:pPr>
        <w:pStyle w:val="paragraph"/>
        <w:spacing w:before="0" w:beforeAutospacing="0" w:after="0" w:afterAutospacing="0"/>
        <w:textAlignment w:val="baseline"/>
        <w:rPr>
          <w:rStyle w:val="normaltextrun"/>
          <w:rFonts w:ascii="Lexend" w:eastAsiaTheme="majorEastAsia" w:hAnsi="Lexend" w:cs="Segoe UI"/>
          <w:i/>
          <w:iCs/>
          <w:color w:val="767171"/>
          <w:sz w:val="20"/>
          <w:szCs w:val="20"/>
        </w:rPr>
      </w:pPr>
      <w:r w:rsidRPr="005F6681">
        <w:rPr>
          <w:rStyle w:val="normaltextrun"/>
          <w:rFonts w:ascii="Lexend" w:eastAsiaTheme="majorEastAsia" w:hAnsi="Lexend" w:cs="Segoe UI"/>
          <w:i/>
          <w:iCs/>
          <w:color w:val="767171"/>
          <w:sz w:val="20"/>
          <w:szCs w:val="20"/>
        </w:rPr>
        <w:t>t/m 4 januari 2026</w:t>
      </w:r>
    </w:p>
    <w:p w14:paraId="1907EAB9" w14:textId="77777777" w:rsidR="006C393F" w:rsidRDefault="006C393F" w:rsidP="003702B1">
      <w:pPr>
        <w:rPr>
          <w:rFonts w:eastAsia="Lexend" w:cs="Lexend"/>
          <w:szCs w:val="20"/>
        </w:rPr>
      </w:pPr>
    </w:p>
    <w:p w14:paraId="34F75CC4" w14:textId="77777777" w:rsidR="00AD0444" w:rsidRDefault="00AD0444" w:rsidP="00AD0444">
      <w:pPr>
        <w:rPr>
          <w:rFonts w:cs="Segoe UI"/>
          <w:b/>
          <w:bCs/>
          <w:szCs w:val="20"/>
        </w:rPr>
      </w:pPr>
      <w:r w:rsidRPr="004740B8">
        <w:rPr>
          <w:rFonts w:cs="Segoe UI"/>
          <w:b/>
          <w:bCs/>
          <w:szCs w:val="20"/>
        </w:rPr>
        <w:t xml:space="preserve">Het atelier vormt het hart van het kunstenaarsleven. Wat voor buitenstaanders vaak een ontoegankelijke en daardoor mythische plek is, wordt in deze tentoonstelling op een persoonlijke manier ontsloten. </w:t>
      </w:r>
      <w:r>
        <w:rPr>
          <w:rFonts w:cs="Segoe UI"/>
          <w:b/>
          <w:bCs/>
          <w:szCs w:val="20"/>
        </w:rPr>
        <w:t>S</w:t>
      </w:r>
      <w:r w:rsidRPr="004740B8">
        <w:rPr>
          <w:rFonts w:cs="Segoe UI"/>
          <w:b/>
          <w:bCs/>
          <w:szCs w:val="20"/>
        </w:rPr>
        <w:t>tap binnen in de wonderlijke wereld van de ateliers en kijk met andere ogen naar de kunst die hier ontstaat.</w:t>
      </w:r>
    </w:p>
    <w:p w14:paraId="62C2D886" w14:textId="77777777" w:rsidR="00AD0444" w:rsidRDefault="00AD0444" w:rsidP="00AD0444">
      <w:pPr>
        <w:rPr>
          <w:rFonts w:cs="Segoe UI"/>
          <w:b/>
          <w:bCs/>
          <w:szCs w:val="20"/>
        </w:rPr>
      </w:pPr>
    </w:p>
    <w:p w14:paraId="44E80E52" w14:textId="43F756F5" w:rsidR="00AD0444" w:rsidRDefault="00AD0444" w:rsidP="00AD0444">
      <w:pPr>
        <w:rPr>
          <w:szCs w:val="20"/>
          <w:lang w:eastAsia="nl-NL"/>
        </w:rPr>
      </w:pPr>
      <w:r w:rsidRPr="00F724AF">
        <w:rPr>
          <w:szCs w:val="20"/>
          <w:lang w:eastAsia="nl-NL"/>
        </w:rPr>
        <w:t xml:space="preserve">In het zeventiende-eeuwse grachtenpand aan het Spaarne 108 in Haarlem bevond zich het atelier van Kees Verwey. Hier schilderde hij stadsgezichten, landschappen, portretten en stillevens – zijn hele wereld speelde zich binnen deze muren af. </w:t>
      </w:r>
      <w:r>
        <w:rPr>
          <w:szCs w:val="20"/>
          <w:lang w:eastAsia="nl-NL"/>
        </w:rPr>
        <w:t>‘</w:t>
      </w:r>
      <w:r w:rsidRPr="00F724AF">
        <w:rPr>
          <w:szCs w:val="20"/>
          <w:lang w:eastAsia="nl-NL"/>
        </w:rPr>
        <w:t>Als ik schilder, ben ik op reis, en als ik thuis schilder dus ook</w:t>
      </w:r>
      <w:r>
        <w:rPr>
          <w:szCs w:val="20"/>
          <w:lang w:eastAsia="nl-NL"/>
        </w:rPr>
        <w:t>,’</w:t>
      </w:r>
      <w:r w:rsidRPr="00F724AF">
        <w:rPr>
          <w:szCs w:val="20"/>
          <w:lang w:eastAsia="nl-NL"/>
        </w:rPr>
        <w:t xml:space="preserve"> schreef hij aan Godfried Bomans.</w:t>
      </w:r>
      <w:r w:rsidR="00AE63B4">
        <w:rPr>
          <w:szCs w:val="20"/>
          <w:lang w:eastAsia="nl-NL"/>
        </w:rPr>
        <w:t xml:space="preserve"> </w:t>
      </w:r>
      <w:r w:rsidRPr="00F724AF">
        <w:rPr>
          <w:szCs w:val="20"/>
          <w:lang w:eastAsia="nl-NL"/>
        </w:rPr>
        <w:t>Het atelier stond bekend om zijn ongekende chaos: een organisch gegroeide verzameling spullen, bedekt met stof en schimmel. Juist deze omgeving werkte voor Verwey inspirerend. In de jaren zeventig maakte hij grote schilderijen met zijn atelier als onderwerp – de zogeheten atelierstukken, die tot de hoogtepunten van zijn oeuvre behoren.</w:t>
      </w:r>
    </w:p>
    <w:p w14:paraId="157A43E5" w14:textId="77777777" w:rsidR="00AD0444" w:rsidRPr="00F724AF" w:rsidRDefault="00AD0444" w:rsidP="00AD0444">
      <w:pPr>
        <w:rPr>
          <w:szCs w:val="20"/>
          <w:lang w:eastAsia="nl-NL"/>
        </w:rPr>
      </w:pPr>
    </w:p>
    <w:p w14:paraId="0E8B7572" w14:textId="77777777" w:rsidR="00AD0444" w:rsidRPr="00F724AF" w:rsidRDefault="00AD0444" w:rsidP="00AD0444">
      <w:pPr>
        <w:rPr>
          <w:szCs w:val="20"/>
          <w:lang w:eastAsia="nl-NL"/>
        </w:rPr>
      </w:pPr>
      <w:r w:rsidRPr="00F724AF">
        <w:rPr>
          <w:szCs w:val="20"/>
          <w:lang w:eastAsia="nl-NL"/>
        </w:rPr>
        <w:t>Naast deze werken zijn er in de tentoonstelling ook foto's te zien van fotograaf Nico Koster, die de sfeer van Verweys atelier en de stillevens daarin treffend wist vast te leggen.</w:t>
      </w:r>
    </w:p>
    <w:p w14:paraId="1725544F" w14:textId="77777777" w:rsidR="00AD0444" w:rsidRDefault="00AD0444" w:rsidP="00AD0444">
      <w:pPr>
        <w:rPr>
          <w:szCs w:val="20"/>
          <w:lang w:eastAsia="nl-NL"/>
        </w:rPr>
      </w:pPr>
      <w:r w:rsidRPr="00F724AF">
        <w:rPr>
          <w:szCs w:val="20"/>
          <w:lang w:eastAsia="nl-NL"/>
        </w:rPr>
        <w:t xml:space="preserve">De historische beelden worden aangevuld met portretten van hedendaagse kunstenaars, zoals </w:t>
      </w:r>
      <w:proofErr w:type="spellStart"/>
      <w:r w:rsidRPr="00F724AF">
        <w:rPr>
          <w:szCs w:val="20"/>
          <w:lang w:eastAsia="nl-NL"/>
        </w:rPr>
        <w:t>Marlene</w:t>
      </w:r>
      <w:proofErr w:type="spellEnd"/>
      <w:r w:rsidRPr="00F724AF">
        <w:rPr>
          <w:szCs w:val="20"/>
          <w:lang w:eastAsia="nl-NL"/>
        </w:rPr>
        <w:t xml:space="preserve"> </w:t>
      </w:r>
      <w:proofErr w:type="spellStart"/>
      <w:r w:rsidRPr="00F724AF">
        <w:rPr>
          <w:szCs w:val="20"/>
          <w:lang w:eastAsia="nl-NL"/>
        </w:rPr>
        <w:t>Dumas</w:t>
      </w:r>
      <w:proofErr w:type="spellEnd"/>
      <w:r w:rsidRPr="00F724AF">
        <w:rPr>
          <w:szCs w:val="20"/>
          <w:lang w:eastAsia="nl-NL"/>
        </w:rPr>
        <w:t xml:space="preserve">, Levi van Veluw en Folkert de Jong. Zij zijn geportretteerd in hun ateliers door Hans de Bruijn voor zijn boek </w:t>
      </w:r>
      <w:r w:rsidRPr="00F724AF">
        <w:rPr>
          <w:i/>
          <w:iCs/>
          <w:szCs w:val="20"/>
          <w:lang w:eastAsia="nl-NL"/>
        </w:rPr>
        <w:t>90 Kunstenaarsportretten</w:t>
      </w:r>
      <w:r w:rsidRPr="00F724AF">
        <w:rPr>
          <w:szCs w:val="20"/>
          <w:lang w:eastAsia="nl-NL"/>
        </w:rPr>
        <w:t>. Zo ontstaat een boeiende dialoog tussen het atelier van Verwey en die van nu – tussen verleden en heden.</w:t>
      </w:r>
    </w:p>
    <w:p w14:paraId="3DC48314" w14:textId="45E385E0" w:rsidR="00F658EE" w:rsidRDefault="00F658EE" w:rsidP="00F658EE">
      <w:pPr>
        <w:rPr>
          <w:rFonts w:eastAsia="Lexend" w:cs="Lexend"/>
          <w:b/>
          <w:bCs/>
          <w:szCs w:val="20"/>
        </w:rPr>
      </w:pPr>
    </w:p>
    <w:p w14:paraId="00757475" w14:textId="77777777" w:rsidR="003B533C" w:rsidRDefault="003B533C" w:rsidP="003B533C">
      <w:pPr>
        <w:rPr>
          <w:rFonts w:eastAsia="Lexend" w:cs="Lexend"/>
          <w:b/>
          <w:bCs/>
          <w:szCs w:val="20"/>
        </w:rPr>
      </w:pPr>
      <w:r>
        <w:rPr>
          <w:rFonts w:eastAsia="Lexend" w:cs="Lexend"/>
          <w:b/>
          <w:bCs/>
          <w:szCs w:val="20"/>
        </w:rPr>
        <w:t>125 jaar Kees Verwey – Streken van een meester</w:t>
      </w:r>
    </w:p>
    <w:p w14:paraId="350150D8" w14:textId="17B334BA" w:rsidR="003B533C" w:rsidRDefault="003B533C" w:rsidP="003B533C">
      <w:pPr>
        <w:rPr>
          <w:rFonts w:eastAsia="Lexend" w:cs="Lexend"/>
          <w:szCs w:val="20"/>
        </w:rPr>
      </w:pPr>
      <w:r w:rsidRPr="002D5ABE">
        <w:rPr>
          <w:rFonts w:eastAsia="Lexend" w:cs="Lexend"/>
          <w:szCs w:val="20"/>
        </w:rPr>
        <w:t>Deze tentoonstelling maakt deel uit van een bijzondere serie exposities, onder de titel </w:t>
      </w:r>
      <w:r w:rsidRPr="002D5ABE">
        <w:rPr>
          <w:rFonts w:eastAsia="Lexend" w:cs="Lexend"/>
          <w:i/>
          <w:iCs/>
          <w:szCs w:val="20"/>
        </w:rPr>
        <w:t>125 jaar Kees Verwey – Streken van een meester</w:t>
      </w:r>
      <w:r w:rsidRPr="002D5ABE">
        <w:rPr>
          <w:rFonts w:eastAsia="Lexend" w:cs="Lexend"/>
          <w:szCs w:val="20"/>
        </w:rPr>
        <w:t xml:space="preserve">. We organiseren deze reeks ter </w:t>
      </w:r>
      <w:r w:rsidR="00AC62A3">
        <w:rPr>
          <w:rFonts w:eastAsia="Lexend" w:cs="Lexend"/>
          <w:szCs w:val="20"/>
        </w:rPr>
        <w:t>ere</w:t>
      </w:r>
      <w:r w:rsidRPr="002D5ABE">
        <w:rPr>
          <w:rFonts w:eastAsia="Lexend" w:cs="Lexend"/>
          <w:szCs w:val="20"/>
        </w:rPr>
        <w:t xml:space="preserve"> van de 125e geboortedag van Kees Verwey, een van de meest markante schilders uit de Nederlandse kunstgeschiedenis.</w:t>
      </w:r>
    </w:p>
    <w:p w14:paraId="0E874BFC" w14:textId="77777777" w:rsidR="003B533C" w:rsidRDefault="003B533C" w:rsidP="003B533C">
      <w:pPr>
        <w:rPr>
          <w:rFonts w:eastAsia="Lexend" w:cs="Lexend"/>
          <w:b/>
          <w:bCs/>
          <w:szCs w:val="20"/>
        </w:rPr>
      </w:pPr>
    </w:p>
    <w:p w14:paraId="777AB588" w14:textId="77777777" w:rsidR="003B533C" w:rsidRPr="00906662" w:rsidRDefault="003B533C" w:rsidP="003B533C">
      <w:pPr>
        <w:rPr>
          <w:rFonts w:eastAsia="Lexend" w:cs="Lexend"/>
          <w:b/>
          <w:bCs/>
          <w:szCs w:val="20"/>
        </w:rPr>
      </w:pPr>
      <w:r w:rsidRPr="00906662">
        <w:rPr>
          <w:rFonts w:eastAsia="Lexend" w:cs="Lexend"/>
          <w:b/>
          <w:bCs/>
          <w:szCs w:val="20"/>
        </w:rPr>
        <w:t>Vier samen met ons 125 jaar Kees Verwey</w:t>
      </w:r>
    </w:p>
    <w:p w14:paraId="399326B1" w14:textId="41EB5370" w:rsidR="003B533C" w:rsidRDefault="003B533C" w:rsidP="003B533C">
      <w:pPr>
        <w:rPr>
          <w:rFonts w:eastAsia="Lexend" w:cs="Lexend"/>
          <w:szCs w:val="20"/>
        </w:rPr>
      </w:pPr>
      <w:r w:rsidRPr="00906662">
        <w:rPr>
          <w:rFonts w:eastAsia="Lexend" w:cs="Lexend"/>
          <w:szCs w:val="20"/>
        </w:rPr>
        <w:t xml:space="preserve">Met uitzondering van de historische tentoonstelling </w:t>
      </w:r>
      <w:r w:rsidRPr="00D77BAA">
        <w:rPr>
          <w:rFonts w:eastAsia="Lexend" w:cs="Lexend"/>
          <w:i/>
          <w:iCs/>
          <w:szCs w:val="20"/>
        </w:rPr>
        <w:t>Allemaal Haarlemmers</w:t>
      </w:r>
      <w:r w:rsidRPr="00906662">
        <w:rPr>
          <w:rFonts w:eastAsia="Lexend" w:cs="Lexend"/>
          <w:szCs w:val="20"/>
        </w:rPr>
        <w:t xml:space="preserve">, zijn vanaf donderdag 29 mei, Hemelvaartsdag, alle </w:t>
      </w:r>
      <w:r w:rsidR="00E977D5">
        <w:rPr>
          <w:rFonts w:eastAsia="Lexend" w:cs="Lexend"/>
          <w:szCs w:val="20"/>
        </w:rPr>
        <w:t>museum</w:t>
      </w:r>
      <w:r w:rsidRPr="00906662">
        <w:rPr>
          <w:rFonts w:eastAsia="Lexend" w:cs="Lexend"/>
          <w:szCs w:val="20"/>
        </w:rPr>
        <w:t>zalen gevuld met kunst en verhalen over het leven van Verwey. Een goede reden om feestelijk uit te pakken met een dag vol gratis activiteiten, livemuziek, een lekker hapje en drankje en andere feestelijkheden.</w:t>
      </w:r>
      <w:r w:rsidRPr="00906662">
        <w:rPr>
          <w:rFonts w:ascii="Times New Roman" w:eastAsia="Lexend" w:hAnsi="Times New Roman" w:cs="Times New Roman"/>
          <w:szCs w:val="20"/>
        </w:rPr>
        <w:t> </w:t>
      </w:r>
      <w:r w:rsidRPr="00906662">
        <w:rPr>
          <w:rFonts w:eastAsia="Lexend" w:cs="Lexend"/>
          <w:szCs w:val="20"/>
        </w:rPr>
        <w:t xml:space="preserve"> Iedereen is van harte welkom!</w:t>
      </w:r>
    </w:p>
    <w:p w14:paraId="569BFF74" w14:textId="77777777" w:rsidR="00906662" w:rsidRPr="00906662" w:rsidRDefault="00906662" w:rsidP="00906662">
      <w:pPr>
        <w:ind w:left="708"/>
        <w:rPr>
          <w:rFonts w:eastAsia="Lexend" w:cs="Lexend"/>
          <w:szCs w:val="20"/>
        </w:rPr>
      </w:pPr>
    </w:p>
    <w:p w14:paraId="4AB9684F" w14:textId="39A94C09" w:rsidR="00351139" w:rsidRDefault="00351139" w:rsidP="00F658EE">
      <w:pPr>
        <w:rPr>
          <w:rFonts w:eastAsia="Lexend" w:cs="Lexend"/>
          <w:szCs w:val="20"/>
        </w:rPr>
      </w:pPr>
      <w:r w:rsidRPr="00F20166">
        <w:rPr>
          <w:rFonts w:eastAsia="Lexend" w:cs="Lexend"/>
          <w:b/>
          <w:bCs/>
          <w:szCs w:val="20"/>
        </w:rPr>
        <w:t>Activiteiten</w:t>
      </w:r>
      <w:r w:rsidR="004F6F48">
        <w:rPr>
          <w:rFonts w:eastAsia="Lexend" w:cs="Lexend"/>
          <w:b/>
          <w:bCs/>
          <w:szCs w:val="20"/>
        </w:rPr>
        <w:t xml:space="preserve"> en catalogus</w:t>
      </w:r>
    </w:p>
    <w:p w14:paraId="36E57247" w14:textId="51139F0B" w:rsidR="00F658EE" w:rsidRDefault="00F658EE" w:rsidP="00F658EE">
      <w:pPr>
        <w:rPr>
          <w:rFonts w:eastAsia="Lexend" w:cs="Lexend"/>
          <w:szCs w:val="20"/>
        </w:rPr>
      </w:pPr>
      <w:r w:rsidRPr="5C1C0110">
        <w:rPr>
          <w:rFonts w:eastAsia="Lexend" w:cs="Lexend"/>
          <w:szCs w:val="20"/>
        </w:rPr>
        <w:t xml:space="preserve">Kijk voor meer informatie en het volledige programma van publieksactiviteiten op </w:t>
      </w:r>
      <w:hyperlink r:id="rId14">
        <w:r w:rsidRPr="5C1C0110">
          <w:rPr>
            <w:rStyle w:val="Hyperlink"/>
            <w:rFonts w:eastAsia="Lexend" w:cs="Lexend"/>
            <w:szCs w:val="20"/>
          </w:rPr>
          <w:t>www.verweymuseumhaarlem.nl</w:t>
        </w:r>
      </w:hyperlink>
      <w:r w:rsidR="000E739C">
        <w:rPr>
          <w:rFonts w:eastAsia="Lexend" w:cs="Lexend"/>
          <w:szCs w:val="20"/>
        </w:rPr>
        <w:t xml:space="preserve">. </w:t>
      </w:r>
      <w:r w:rsidR="000E739C" w:rsidRPr="00D0189B">
        <w:rPr>
          <w:rFonts w:eastAsiaTheme="majorEastAsia" w:cs="Segoe UI"/>
          <w:szCs w:val="20"/>
        </w:rPr>
        <w:t xml:space="preserve">Ter viering van </w:t>
      </w:r>
      <w:r w:rsidR="000E739C" w:rsidRPr="00294D90">
        <w:rPr>
          <w:rFonts w:eastAsiaTheme="majorEastAsia" w:cs="Segoe UI"/>
          <w:b/>
          <w:bCs/>
          <w:szCs w:val="20"/>
        </w:rPr>
        <w:t>125 jaar Kees Verwey</w:t>
      </w:r>
      <w:r w:rsidR="000E739C" w:rsidRPr="00D0189B">
        <w:rPr>
          <w:rFonts w:eastAsiaTheme="majorEastAsia" w:cs="Segoe UI"/>
          <w:szCs w:val="20"/>
        </w:rPr>
        <w:t xml:space="preserve"> verschijnt een catalogus met alle tentoongestelde werken en uitgebreide achtergrondinformatie. Verkrijgbaa</w:t>
      </w:r>
      <w:r w:rsidR="00706565">
        <w:rPr>
          <w:rFonts w:eastAsiaTheme="majorEastAsia" w:cs="Segoe UI"/>
          <w:szCs w:val="20"/>
        </w:rPr>
        <w:t xml:space="preserve">r vanaf 28 mei </w:t>
      </w:r>
      <w:r w:rsidR="000E739C" w:rsidRPr="00D0189B">
        <w:rPr>
          <w:rFonts w:eastAsiaTheme="majorEastAsia" w:cs="Segoe UI"/>
          <w:szCs w:val="20"/>
        </w:rPr>
        <w:t>in de museumwinkel en webshop.</w:t>
      </w:r>
    </w:p>
    <w:p w14:paraId="0CED9BAC" w14:textId="77777777" w:rsidR="00F658EE" w:rsidRDefault="00F658EE" w:rsidP="00F658EE">
      <w:pPr>
        <w:rPr>
          <w:rFonts w:eastAsia="Lexend" w:cs="Lexend"/>
          <w:szCs w:val="20"/>
        </w:rPr>
      </w:pPr>
    </w:p>
    <w:p w14:paraId="6A3D3CA2" w14:textId="77777777" w:rsidR="006110DC" w:rsidRDefault="006110DC" w:rsidP="006110DC">
      <w:r w:rsidRPr="4134E304">
        <w:rPr>
          <w:rFonts w:eastAsia="Lexend" w:cs="Lexend"/>
          <w:color w:val="000000" w:themeColor="text1"/>
        </w:rPr>
        <w:t>De tentoonstelling is mede mogelijk gemaakt door Stichting Kees Verwey</w:t>
      </w:r>
      <w:r>
        <w:rPr>
          <w:rFonts w:eastAsia="Lexend" w:cs="Lexend"/>
          <w:color w:val="000000" w:themeColor="text1"/>
        </w:rPr>
        <w:t>,</w:t>
      </w:r>
      <w:r w:rsidRPr="4134E304">
        <w:rPr>
          <w:rFonts w:eastAsia="Lexend" w:cs="Lexend"/>
          <w:color w:val="000000" w:themeColor="text1"/>
        </w:rPr>
        <w:t xml:space="preserve"> de Gemeente Haarlem, het Cultuurfonds, Fonds van Zanten</w:t>
      </w:r>
      <w:r>
        <w:rPr>
          <w:rFonts w:eastAsia="Lexend" w:cs="Lexend"/>
          <w:color w:val="000000" w:themeColor="text1"/>
        </w:rPr>
        <w:t>,</w:t>
      </w:r>
      <w:r w:rsidRPr="4134E304">
        <w:rPr>
          <w:rFonts w:eastAsia="Lexend" w:cs="Lexend"/>
          <w:color w:val="000000" w:themeColor="text1"/>
        </w:rPr>
        <w:t xml:space="preserve"> </w:t>
      </w:r>
      <w:bookmarkStart w:id="1" w:name="_Hlk195086107"/>
      <w:r>
        <w:t>Hendrik Mullerfonds, Gifted Arts en bevriende relaties.</w:t>
      </w:r>
      <w:bookmarkEnd w:id="1"/>
    </w:p>
    <w:p w14:paraId="399B6AD5" w14:textId="77777777" w:rsidR="0029525D" w:rsidRPr="0029525D" w:rsidRDefault="0029525D" w:rsidP="0029525D">
      <w:pPr>
        <w:rPr>
          <w:rFonts w:eastAsia="Lexend" w:cs="Lexend"/>
          <w:szCs w:val="20"/>
        </w:rPr>
      </w:pPr>
    </w:p>
    <w:p w14:paraId="1E4FF9F3" w14:textId="77777777" w:rsidR="00631DBA" w:rsidRPr="00C45CDD" w:rsidRDefault="00631DBA" w:rsidP="00C45CDD">
      <w:pPr>
        <w:pBdr>
          <w:bottom w:val="single" w:sz="6" w:space="1" w:color="auto"/>
        </w:pBdr>
        <w:spacing w:after="160" w:line="259" w:lineRule="auto"/>
        <w:rPr>
          <w:rFonts w:eastAsia="Aptos" w:cs="Times New Roman"/>
          <w:kern w:val="2"/>
          <w:szCs w:val="20"/>
          <w14:ligatures w14:val="standardContextual"/>
        </w:rPr>
      </w:pPr>
    </w:p>
    <w:p w14:paraId="25E5442C" w14:textId="0D607AAF" w:rsidR="0051751A" w:rsidRDefault="004F4F36" w:rsidP="004676F5">
      <w:pPr>
        <w:spacing w:after="160" w:line="276" w:lineRule="auto"/>
        <w:rPr>
          <w:rFonts w:eastAsia="Lexend" w:cs="Lexend"/>
          <w:color w:val="000000" w:themeColor="text1"/>
        </w:rPr>
      </w:pPr>
      <w:r>
        <w:br/>
      </w:r>
      <w:r w:rsidR="0029525D" w:rsidRPr="048E0FFE">
        <w:rPr>
          <w:rFonts w:eastAsia="Lexend" w:cs="Lexend"/>
          <w:b/>
          <w:bCs/>
          <w:color w:val="000000" w:themeColor="text1"/>
        </w:rPr>
        <w:t>Titel</w:t>
      </w:r>
      <w:r>
        <w:tab/>
      </w:r>
      <w:r>
        <w:tab/>
      </w:r>
      <w:r w:rsidR="004676F5" w:rsidRPr="00C82F92">
        <w:rPr>
          <w:rFonts w:eastAsia="Lexend" w:cs="Lexend"/>
          <w:b/>
          <w:bCs/>
        </w:rPr>
        <w:t xml:space="preserve">Atelier in beeld – Kees Verwey, Nico Koster, Hans </w:t>
      </w:r>
      <w:r w:rsidR="008A368C" w:rsidRPr="00C82F92">
        <w:rPr>
          <w:rFonts w:eastAsia="Lexend" w:cs="Lexend"/>
          <w:b/>
          <w:bCs/>
        </w:rPr>
        <w:t>d</w:t>
      </w:r>
      <w:r w:rsidR="004676F5" w:rsidRPr="00C82F92">
        <w:rPr>
          <w:rFonts w:eastAsia="Lexend" w:cs="Lexend"/>
          <w:b/>
          <w:bCs/>
        </w:rPr>
        <w:t>e Bruijn</w:t>
      </w:r>
      <w:r>
        <w:br/>
      </w:r>
      <w:r w:rsidR="0029525D" w:rsidRPr="048E0FFE">
        <w:rPr>
          <w:rFonts w:eastAsia="Lexend" w:cs="Lexend"/>
          <w:b/>
          <w:bCs/>
          <w:color w:val="000000" w:themeColor="text1"/>
        </w:rPr>
        <w:t>Datum</w:t>
      </w:r>
      <w:r>
        <w:tab/>
      </w:r>
      <w:r>
        <w:tab/>
      </w:r>
      <w:r w:rsidR="004676F5" w:rsidRPr="004676F5">
        <w:rPr>
          <w:rFonts w:eastAsia="Lexend" w:cs="Lexend"/>
        </w:rPr>
        <w:t>t/m 4 januari 2026</w:t>
      </w:r>
      <w:r>
        <w:br/>
      </w:r>
      <w:r w:rsidR="0029525D" w:rsidRPr="048E0FFE">
        <w:rPr>
          <w:rFonts w:eastAsia="Lexend" w:cs="Lexend"/>
          <w:b/>
          <w:bCs/>
          <w:color w:val="000000" w:themeColor="text1"/>
        </w:rPr>
        <w:t>Waar</w:t>
      </w:r>
      <w:r>
        <w:tab/>
      </w:r>
      <w:r>
        <w:tab/>
      </w:r>
      <w:r w:rsidR="0029525D" w:rsidRPr="048E0FFE">
        <w:rPr>
          <w:rFonts w:eastAsia="Lexend" w:cs="Lexend"/>
          <w:color w:val="000000" w:themeColor="text1"/>
        </w:rPr>
        <w:t>Verwey</w:t>
      </w:r>
      <w:r w:rsidR="0029525D" w:rsidRPr="048E0FFE">
        <w:rPr>
          <w:rFonts w:eastAsia="Lexend" w:cs="Lexend"/>
          <w:b/>
          <w:bCs/>
          <w:color w:val="000000" w:themeColor="text1"/>
        </w:rPr>
        <w:t xml:space="preserve"> </w:t>
      </w:r>
      <w:r w:rsidR="0029525D" w:rsidRPr="048E0FFE">
        <w:rPr>
          <w:rFonts w:eastAsia="Lexend" w:cs="Lexend"/>
          <w:color w:val="000000" w:themeColor="text1"/>
        </w:rPr>
        <w:t>Museum Haarlem, Groot Heiligland 47, 2011 EP Haarlem</w:t>
      </w:r>
      <w:r>
        <w:br/>
      </w:r>
      <w:r w:rsidR="0029525D" w:rsidRPr="048E0FFE">
        <w:rPr>
          <w:rFonts w:eastAsia="Lexend" w:cs="Lexend"/>
          <w:b/>
          <w:bCs/>
          <w:color w:val="000000" w:themeColor="text1"/>
        </w:rPr>
        <w:t>Tijd</w:t>
      </w:r>
      <w:r>
        <w:tab/>
      </w:r>
      <w:r>
        <w:tab/>
      </w:r>
      <w:r w:rsidR="0029525D" w:rsidRPr="048E0FFE">
        <w:rPr>
          <w:rFonts w:eastAsia="Lexend" w:cs="Lexend"/>
          <w:color w:val="000000" w:themeColor="text1"/>
        </w:rPr>
        <w:t>zondag en maandag 12 - 17 uur, dinsdag t/m zaterdag 11 - 17 uur</w:t>
      </w:r>
      <w:r>
        <w:br/>
      </w:r>
      <w:r w:rsidR="0029525D" w:rsidRPr="048E0FFE">
        <w:rPr>
          <w:rFonts w:eastAsia="Lexend" w:cs="Lexend"/>
          <w:color w:val="000000" w:themeColor="text1"/>
        </w:rPr>
        <w:t xml:space="preserve">                         Elke eerste zondag van de maand gratis entree</w:t>
      </w:r>
    </w:p>
    <w:p w14:paraId="10E0FA56" w14:textId="494F4113" w:rsidR="00AA587B" w:rsidRDefault="00AA587B" w:rsidP="00AA587B">
      <w:pPr>
        <w:spacing w:after="160" w:line="276" w:lineRule="auto"/>
        <w:rPr>
          <w:rFonts w:eastAsia="Lexend" w:cs="Lexend"/>
          <w:color w:val="000000" w:themeColor="text1"/>
        </w:rPr>
      </w:pPr>
      <w:r w:rsidRPr="048E0FFE">
        <w:rPr>
          <w:rFonts w:eastAsia="Lexend" w:cs="Lexend"/>
          <w:color w:val="000000" w:themeColor="text1"/>
        </w:rPr>
        <w:t xml:space="preserve">Zie </w:t>
      </w:r>
      <w:hyperlink r:id="rId15">
        <w:r w:rsidRPr="048E0FFE">
          <w:rPr>
            <w:rStyle w:val="Hyperlink"/>
            <w:rFonts w:eastAsia="Lexend" w:cs="Lexend"/>
          </w:rPr>
          <w:t>www.verweymuseumhaarlem.nl/pers</w:t>
        </w:r>
      </w:hyperlink>
      <w:r w:rsidRPr="048E0FFE">
        <w:rPr>
          <w:rFonts w:eastAsia="Lexend" w:cs="Lexend"/>
          <w:color w:val="000000" w:themeColor="text1"/>
        </w:rPr>
        <w:t xml:space="preserve"> voor de </w:t>
      </w:r>
      <w:proofErr w:type="spellStart"/>
      <w:r w:rsidRPr="048E0FFE">
        <w:rPr>
          <w:rFonts w:eastAsia="Lexend" w:cs="Lexend"/>
          <w:color w:val="000000" w:themeColor="text1"/>
        </w:rPr>
        <w:t>perskit</w:t>
      </w:r>
      <w:proofErr w:type="spellEnd"/>
      <w:r>
        <w:rPr>
          <w:rFonts w:eastAsia="Lexend" w:cs="Lexend"/>
          <w:color w:val="000000" w:themeColor="text1"/>
        </w:rPr>
        <w:t xml:space="preserve"> </w:t>
      </w:r>
      <w:r>
        <w:rPr>
          <w:rFonts w:eastAsia="Lexend" w:cs="Lexend"/>
          <w:b/>
          <w:bCs/>
          <w:color w:val="000000" w:themeColor="text1"/>
        </w:rPr>
        <w:t>125 jaar Kees Verwey</w:t>
      </w:r>
      <w:r w:rsidRPr="048E0FFE">
        <w:rPr>
          <w:rFonts w:eastAsia="Lexend" w:cs="Lexend"/>
          <w:color w:val="000000" w:themeColor="text1"/>
        </w:rPr>
        <w:t xml:space="preserve">. </w:t>
      </w:r>
      <w:r w:rsidRPr="009A106B">
        <w:rPr>
          <w:rFonts w:eastAsia="Lexend" w:cs="Lexend"/>
          <w:color w:val="000000" w:themeColor="text1"/>
        </w:rPr>
        <w:t>Hier</w:t>
      </w:r>
      <w:r>
        <w:rPr>
          <w:rFonts w:eastAsia="Lexend" w:cs="Lexend"/>
          <w:color w:val="000000" w:themeColor="text1"/>
        </w:rPr>
        <w:t xml:space="preserve"> zijn de losse persberichten en persbeelden per tentoonstelling te vinden.</w:t>
      </w:r>
    </w:p>
    <w:p w14:paraId="21F08126" w14:textId="77777777" w:rsidR="00AA587B" w:rsidRPr="00C82F92" w:rsidRDefault="00AA587B" w:rsidP="00AA587B">
      <w:pPr>
        <w:spacing w:after="160" w:line="276" w:lineRule="auto"/>
        <w:rPr>
          <w:rFonts w:eastAsia="Lexend" w:cs="Lexend"/>
          <w:color w:val="000000" w:themeColor="text1"/>
        </w:rPr>
      </w:pPr>
      <w:r w:rsidRPr="048E0FFE">
        <w:rPr>
          <w:rFonts w:eastAsia="Lexend" w:cs="Lexend"/>
          <w:color w:val="000000" w:themeColor="text1"/>
        </w:rPr>
        <w:t xml:space="preserve">Voor meer informatie </w:t>
      </w:r>
      <w:r>
        <w:rPr>
          <w:rFonts w:eastAsia="Lexend" w:cs="Lexend"/>
          <w:color w:val="000000" w:themeColor="text1"/>
        </w:rPr>
        <w:t xml:space="preserve">of meer beelden </w:t>
      </w:r>
      <w:r w:rsidRPr="048E0FFE">
        <w:rPr>
          <w:rFonts w:eastAsia="Lexend" w:cs="Lexend"/>
          <w:color w:val="000000" w:themeColor="text1"/>
        </w:rPr>
        <w:t xml:space="preserve">kunt u mailen naar </w:t>
      </w:r>
      <w:hyperlink r:id="rId16">
        <w:r w:rsidRPr="048E0FFE">
          <w:rPr>
            <w:rStyle w:val="Hyperlink"/>
            <w:rFonts w:eastAsia="Lexend" w:cs="Lexend"/>
          </w:rPr>
          <w:t>marcom@verweymuseumhaarlem.nl</w:t>
        </w:r>
      </w:hyperlink>
      <w:r w:rsidRPr="048E0FFE">
        <w:rPr>
          <w:rFonts w:eastAsia="Lexend" w:cs="Lexend"/>
          <w:color w:val="000000" w:themeColor="text1"/>
        </w:rPr>
        <w:t xml:space="preserve"> of bellen naar T 023 542 2477</w:t>
      </w:r>
    </w:p>
    <w:p w14:paraId="251AC092" w14:textId="2297425C" w:rsidR="004F4F36" w:rsidRPr="00933ED0" w:rsidRDefault="004F4F36" w:rsidP="00AA587B">
      <w:pPr>
        <w:spacing w:after="160" w:line="276" w:lineRule="auto"/>
        <w:rPr>
          <w:rFonts w:eastAsia="Lexend" w:cs="Lexend"/>
          <w:color w:val="000000" w:themeColor="text1"/>
        </w:rPr>
      </w:pPr>
    </w:p>
    <w:sectPr w:rsidR="004F4F36" w:rsidRPr="00933ED0" w:rsidSect="007C5225">
      <w:headerReference w:type="even" r:id="rId17"/>
      <w:headerReference w:type="default" r:id="rId18"/>
      <w:headerReference w:type="first" r:id="rId19"/>
      <w:pgSz w:w="11906" w:h="16838"/>
      <w:pgMar w:top="1985"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50A99" w14:textId="77777777" w:rsidR="0043617A" w:rsidRDefault="0043617A" w:rsidP="00966D14">
      <w:r>
        <w:separator/>
      </w:r>
    </w:p>
  </w:endnote>
  <w:endnote w:type="continuationSeparator" w:id="0">
    <w:p w14:paraId="68E4ABA7" w14:textId="77777777" w:rsidR="0043617A" w:rsidRDefault="0043617A" w:rsidP="00966D14">
      <w:r>
        <w:continuationSeparator/>
      </w:r>
    </w:p>
  </w:endnote>
  <w:endnote w:type="continuationNotice" w:id="1">
    <w:p w14:paraId="5AF743DF" w14:textId="77777777" w:rsidR="0043617A" w:rsidRDefault="00436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0676C" w14:textId="77777777" w:rsidR="0043617A" w:rsidRDefault="0043617A" w:rsidP="00966D14">
      <w:r>
        <w:separator/>
      </w:r>
    </w:p>
  </w:footnote>
  <w:footnote w:type="continuationSeparator" w:id="0">
    <w:p w14:paraId="575E408D" w14:textId="77777777" w:rsidR="0043617A" w:rsidRDefault="0043617A" w:rsidP="00966D14">
      <w:r>
        <w:continuationSeparator/>
      </w:r>
    </w:p>
  </w:footnote>
  <w:footnote w:type="continuationNotice" w:id="1">
    <w:p w14:paraId="6F73CBC9" w14:textId="77777777" w:rsidR="0043617A" w:rsidRDefault="004361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8239;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58242"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58240;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5"/>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65E6"/>
    <w:rsid w:val="00024FBE"/>
    <w:rsid w:val="00025AF9"/>
    <w:rsid w:val="00027363"/>
    <w:rsid w:val="00027F2A"/>
    <w:rsid w:val="0003106D"/>
    <w:rsid w:val="000523C4"/>
    <w:rsid w:val="000535F3"/>
    <w:rsid w:val="00056CEF"/>
    <w:rsid w:val="000721D1"/>
    <w:rsid w:val="000731F0"/>
    <w:rsid w:val="000847E5"/>
    <w:rsid w:val="000860F4"/>
    <w:rsid w:val="000A0B6A"/>
    <w:rsid w:val="000A4532"/>
    <w:rsid w:val="000A71C7"/>
    <w:rsid w:val="000B6F54"/>
    <w:rsid w:val="000C0834"/>
    <w:rsid w:val="000C0E96"/>
    <w:rsid w:val="000D52A8"/>
    <w:rsid w:val="000E1B09"/>
    <w:rsid w:val="000E6FDB"/>
    <w:rsid w:val="000E739C"/>
    <w:rsid w:val="000E7CDE"/>
    <w:rsid w:val="000F6F21"/>
    <w:rsid w:val="00100748"/>
    <w:rsid w:val="001012D8"/>
    <w:rsid w:val="00105182"/>
    <w:rsid w:val="00106062"/>
    <w:rsid w:val="001073D9"/>
    <w:rsid w:val="001103F3"/>
    <w:rsid w:val="00111286"/>
    <w:rsid w:val="001134BF"/>
    <w:rsid w:val="001206D3"/>
    <w:rsid w:val="001223D2"/>
    <w:rsid w:val="00132124"/>
    <w:rsid w:val="00144E2D"/>
    <w:rsid w:val="001459DB"/>
    <w:rsid w:val="00145BB7"/>
    <w:rsid w:val="00147730"/>
    <w:rsid w:val="00155FBF"/>
    <w:rsid w:val="00161949"/>
    <w:rsid w:val="00161C28"/>
    <w:rsid w:val="00167A70"/>
    <w:rsid w:val="00172120"/>
    <w:rsid w:val="00173CDE"/>
    <w:rsid w:val="00193C96"/>
    <w:rsid w:val="001A0311"/>
    <w:rsid w:val="001B76A2"/>
    <w:rsid w:val="001D05E8"/>
    <w:rsid w:val="001E1E6C"/>
    <w:rsid w:val="001E2C4C"/>
    <w:rsid w:val="001E5D2E"/>
    <w:rsid w:val="001F2BD4"/>
    <w:rsid w:val="002057A2"/>
    <w:rsid w:val="002120E3"/>
    <w:rsid w:val="00213388"/>
    <w:rsid w:val="0021345A"/>
    <w:rsid w:val="0021486F"/>
    <w:rsid w:val="0021492E"/>
    <w:rsid w:val="00220179"/>
    <w:rsid w:val="00227924"/>
    <w:rsid w:val="00237B48"/>
    <w:rsid w:val="0024215E"/>
    <w:rsid w:val="00250594"/>
    <w:rsid w:val="0025574D"/>
    <w:rsid w:val="00262ED9"/>
    <w:rsid w:val="0026391D"/>
    <w:rsid w:val="00265C57"/>
    <w:rsid w:val="002724F7"/>
    <w:rsid w:val="00272DA7"/>
    <w:rsid w:val="00273774"/>
    <w:rsid w:val="00281F30"/>
    <w:rsid w:val="00287134"/>
    <w:rsid w:val="002912B3"/>
    <w:rsid w:val="00292BBB"/>
    <w:rsid w:val="0029525D"/>
    <w:rsid w:val="002A153F"/>
    <w:rsid w:val="002A2AA5"/>
    <w:rsid w:val="002A5E03"/>
    <w:rsid w:val="002B1558"/>
    <w:rsid w:val="002B2575"/>
    <w:rsid w:val="002B6C30"/>
    <w:rsid w:val="002C1308"/>
    <w:rsid w:val="002C7B1D"/>
    <w:rsid w:val="002C7C87"/>
    <w:rsid w:val="002D1D55"/>
    <w:rsid w:val="002D373E"/>
    <w:rsid w:val="002D37F2"/>
    <w:rsid w:val="002E399B"/>
    <w:rsid w:val="002E7B4B"/>
    <w:rsid w:val="002F4C99"/>
    <w:rsid w:val="002F72D0"/>
    <w:rsid w:val="002F7709"/>
    <w:rsid w:val="00307431"/>
    <w:rsid w:val="00310E72"/>
    <w:rsid w:val="00312597"/>
    <w:rsid w:val="003134D7"/>
    <w:rsid w:val="00314F8B"/>
    <w:rsid w:val="00321882"/>
    <w:rsid w:val="00321B2A"/>
    <w:rsid w:val="0032236D"/>
    <w:rsid w:val="00322F84"/>
    <w:rsid w:val="00324BF6"/>
    <w:rsid w:val="0032777E"/>
    <w:rsid w:val="00337806"/>
    <w:rsid w:val="003420EF"/>
    <w:rsid w:val="00351139"/>
    <w:rsid w:val="00353B09"/>
    <w:rsid w:val="00356941"/>
    <w:rsid w:val="0035707A"/>
    <w:rsid w:val="00357C55"/>
    <w:rsid w:val="00361999"/>
    <w:rsid w:val="003702B1"/>
    <w:rsid w:val="003751EB"/>
    <w:rsid w:val="003756DE"/>
    <w:rsid w:val="00375B0A"/>
    <w:rsid w:val="00382E75"/>
    <w:rsid w:val="00384D2F"/>
    <w:rsid w:val="003941C9"/>
    <w:rsid w:val="00394B55"/>
    <w:rsid w:val="003A1EAB"/>
    <w:rsid w:val="003B2FC3"/>
    <w:rsid w:val="003B533C"/>
    <w:rsid w:val="003B67CE"/>
    <w:rsid w:val="003B7BEE"/>
    <w:rsid w:val="003C03FB"/>
    <w:rsid w:val="003C1128"/>
    <w:rsid w:val="003C7A27"/>
    <w:rsid w:val="003D342B"/>
    <w:rsid w:val="003D6313"/>
    <w:rsid w:val="003E1D53"/>
    <w:rsid w:val="003E641C"/>
    <w:rsid w:val="003F57D2"/>
    <w:rsid w:val="003F7BAF"/>
    <w:rsid w:val="004014FC"/>
    <w:rsid w:val="00407958"/>
    <w:rsid w:val="004148E7"/>
    <w:rsid w:val="00414A3B"/>
    <w:rsid w:val="0041586E"/>
    <w:rsid w:val="00417CC6"/>
    <w:rsid w:val="00420D8B"/>
    <w:rsid w:val="00421A38"/>
    <w:rsid w:val="00423902"/>
    <w:rsid w:val="00423E97"/>
    <w:rsid w:val="00432330"/>
    <w:rsid w:val="004324D2"/>
    <w:rsid w:val="004328B1"/>
    <w:rsid w:val="00432A11"/>
    <w:rsid w:val="0043617A"/>
    <w:rsid w:val="004546C3"/>
    <w:rsid w:val="004676F5"/>
    <w:rsid w:val="00490AE2"/>
    <w:rsid w:val="00496C88"/>
    <w:rsid w:val="004A0C93"/>
    <w:rsid w:val="004A3E97"/>
    <w:rsid w:val="004A5416"/>
    <w:rsid w:val="004B4010"/>
    <w:rsid w:val="004B5B1D"/>
    <w:rsid w:val="004B6391"/>
    <w:rsid w:val="004C2573"/>
    <w:rsid w:val="004C3EFF"/>
    <w:rsid w:val="004D3610"/>
    <w:rsid w:val="004D4B63"/>
    <w:rsid w:val="004E283A"/>
    <w:rsid w:val="004E62B7"/>
    <w:rsid w:val="004E637D"/>
    <w:rsid w:val="004E6519"/>
    <w:rsid w:val="004E6AB2"/>
    <w:rsid w:val="004E6C44"/>
    <w:rsid w:val="004F00DD"/>
    <w:rsid w:val="004F4F36"/>
    <w:rsid w:val="004F6F48"/>
    <w:rsid w:val="004F7341"/>
    <w:rsid w:val="00515234"/>
    <w:rsid w:val="0051751A"/>
    <w:rsid w:val="00517A32"/>
    <w:rsid w:val="00521F08"/>
    <w:rsid w:val="005340CA"/>
    <w:rsid w:val="00536C12"/>
    <w:rsid w:val="00545BF4"/>
    <w:rsid w:val="00545EFF"/>
    <w:rsid w:val="005529F6"/>
    <w:rsid w:val="00552D2A"/>
    <w:rsid w:val="00552DA6"/>
    <w:rsid w:val="00553DB6"/>
    <w:rsid w:val="00556211"/>
    <w:rsid w:val="00561558"/>
    <w:rsid w:val="005628BD"/>
    <w:rsid w:val="005727BE"/>
    <w:rsid w:val="00574888"/>
    <w:rsid w:val="00577C3F"/>
    <w:rsid w:val="00580068"/>
    <w:rsid w:val="00584032"/>
    <w:rsid w:val="005943BD"/>
    <w:rsid w:val="00596FAD"/>
    <w:rsid w:val="005A15AB"/>
    <w:rsid w:val="005A756F"/>
    <w:rsid w:val="005A7691"/>
    <w:rsid w:val="005B0929"/>
    <w:rsid w:val="005C1DDA"/>
    <w:rsid w:val="005C3957"/>
    <w:rsid w:val="005F30CF"/>
    <w:rsid w:val="005F4DA1"/>
    <w:rsid w:val="00601A83"/>
    <w:rsid w:val="006027FF"/>
    <w:rsid w:val="00604F28"/>
    <w:rsid w:val="00607B1C"/>
    <w:rsid w:val="006110DC"/>
    <w:rsid w:val="00612490"/>
    <w:rsid w:val="0061601A"/>
    <w:rsid w:val="0062006E"/>
    <w:rsid w:val="00620729"/>
    <w:rsid w:val="00620AE5"/>
    <w:rsid w:val="006216BA"/>
    <w:rsid w:val="006241A3"/>
    <w:rsid w:val="006269E5"/>
    <w:rsid w:val="00626B9A"/>
    <w:rsid w:val="00631DBA"/>
    <w:rsid w:val="00635C06"/>
    <w:rsid w:val="00660F0F"/>
    <w:rsid w:val="00662768"/>
    <w:rsid w:val="00662D4E"/>
    <w:rsid w:val="00670E05"/>
    <w:rsid w:val="0067746D"/>
    <w:rsid w:val="00677B5C"/>
    <w:rsid w:val="00687981"/>
    <w:rsid w:val="006957EA"/>
    <w:rsid w:val="00696647"/>
    <w:rsid w:val="006A03DD"/>
    <w:rsid w:val="006A2F21"/>
    <w:rsid w:val="006B5890"/>
    <w:rsid w:val="006C393F"/>
    <w:rsid w:val="006C5AF1"/>
    <w:rsid w:val="006C6384"/>
    <w:rsid w:val="006D3D83"/>
    <w:rsid w:val="006E6FF7"/>
    <w:rsid w:val="006F0FAB"/>
    <w:rsid w:val="006F561E"/>
    <w:rsid w:val="00706565"/>
    <w:rsid w:val="00706915"/>
    <w:rsid w:val="0071318D"/>
    <w:rsid w:val="0071498E"/>
    <w:rsid w:val="007247C0"/>
    <w:rsid w:val="007349E2"/>
    <w:rsid w:val="00742D38"/>
    <w:rsid w:val="007438B6"/>
    <w:rsid w:val="00744AD9"/>
    <w:rsid w:val="007523B2"/>
    <w:rsid w:val="007661C4"/>
    <w:rsid w:val="00772D92"/>
    <w:rsid w:val="007739B1"/>
    <w:rsid w:val="007764EC"/>
    <w:rsid w:val="00780E3E"/>
    <w:rsid w:val="00783CE2"/>
    <w:rsid w:val="00790BD0"/>
    <w:rsid w:val="007939BB"/>
    <w:rsid w:val="007A1DE2"/>
    <w:rsid w:val="007A56C1"/>
    <w:rsid w:val="007A6A27"/>
    <w:rsid w:val="007A7E97"/>
    <w:rsid w:val="007B13D6"/>
    <w:rsid w:val="007B1E8C"/>
    <w:rsid w:val="007B26B0"/>
    <w:rsid w:val="007B72F6"/>
    <w:rsid w:val="007C5225"/>
    <w:rsid w:val="007C7D41"/>
    <w:rsid w:val="007D48ED"/>
    <w:rsid w:val="007E640C"/>
    <w:rsid w:val="00800EBA"/>
    <w:rsid w:val="00803502"/>
    <w:rsid w:val="00807701"/>
    <w:rsid w:val="0082008A"/>
    <w:rsid w:val="00825D19"/>
    <w:rsid w:val="00825F7F"/>
    <w:rsid w:val="0082796A"/>
    <w:rsid w:val="00840A58"/>
    <w:rsid w:val="00841C57"/>
    <w:rsid w:val="008420F6"/>
    <w:rsid w:val="0084350B"/>
    <w:rsid w:val="00844256"/>
    <w:rsid w:val="008451FE"/>
    <w:rsid w:val="00851530"/>
    <w:rsid w:val="008615FF"/>
    <w:rsid w:val="00862E0F"/>
    <w:rsid w:val="008646AC"/>
    <w:rsid w:val="0087258C"/>
    <w:rsid w:val="00872682"/>
    <w:rsid w:val="00875392"/>
    <w:rsid w:val="008937A1"/>
    <w:rsid w:val="008A2410"/>
    <w:rsid w:val="008A2724"/>
    <w:rsid w:val="008A368C"/>
    <w:rsid w:val="008A7C14"/>
    <w:rsid w:val="008B5166"/>
    <w:rsid w:val="008B5304"/>
    <w:rsid w:val="008B573A"/>
    <w:rsid w:val="008C2BB7"/>
    <w:rsid w:val="008D19DE"/>
    <w:rsid w:val="008D45BF"/>
    <w:rsid w:val="008D6B31"/>
    <w:rsid w:val="008E1846"/>
    <w:rsid w:val="008F0B5B"/>
    <w:rsid w:val="008F5842"/>
    <w:rsid w:val="0090134F"/>
    <w:rsid w:val="00906662"/>
    <w:rsid w:val="00911EB1"/>
    <w:rsid w:val="00920507"/>
    <w:rsid w:val="00922B93"/>
    <w:rsid w:val="00926506"/>
    <w:rsid w:val="00926726"/>
    <w:rsid w:val="00927655"/>
    <w:rsid w:val="00933ED0"/>
    <w:rsid w:val="00937059"/>
    <w:rsid w:val="00942EE5"/>
    <w:rsid w:val="00943581"/>
    <w:rsid w:val="00944087"/>
    <w:rsid w:val="00954C4B"/>
    <w:rsid w:val="00954C95"/>
    <w:rsid w:val="00957380"/>
    <w:rsid w:val="00966D14"/>
    <w:rsid w:val="009748A6"/>
    <w:rsid w:val="009805FD"/>
    <w:rsid w:val="00987C03"/>
    <w:rsid w:val="00991FDB"/>
    <w:rsid w:val="009A058F"/>
    <w:rsid w:val="009B0D61"/>
    <w:rsid w:val="009C18D5"/>
    <w:rsid w:val="009C41F6"/>
    <w:rsid w:val="009C5325"/>
    <w:rsid w:val="009C572C"/>
    <w:rsid w:val="009D1BA8"/>
    <w:rsid w:val="009D4C6A"/>
    <w:rsid w:val="009D5903"/>
    <w:rsid w:val="009D6BCA"/>
    <w:rsid w:val="009D723F"/>
    <w:rsid w:val="009F2E2C"/>
    <w:rsid w:val="009F4A00"/>
    <w:rsid w:val="00A0150E"/>
    <w:rsid w:val="00A0233C"/>
    <w:rsid w:val="00A10071"/>
    <w:rsid w:val="00A14034"/>
    <w:rsid w:val="00A14C08"/>
    <w:rsid w:val="00A15EA9"/>
    <w:rsid w:val="00A17AD6"/>
    <w:rsid w:val="00A25CD3"/>
    <w:rsid w:val="00A27DCC"/>
    <w:rsid w:val="00A3678C"/>
    <w:rsid w:val="00A5024E"/>
    <w:rsid w:val="00A523CB"/>
    <w:rsid w:val="00A54B77"/>
    <w:rsid w:val="00A56D4A"/>
    <w:rsid w:val="00A62B4A"/>
    <w:rsid w:val="00A643F5"/>
    <w:rsid w:val="00A67F8D"/>
    <w:rsid w:val="00A701DE"/>
    <w:rsid w:val="00A760EA"/>
    <w:rsid w:val="00A944F1"/>
    <w:rsid w:val="00A9539B"/>
    <w:rsid w:val="00A96FD2"/>
    <w:rsid w:val="00AA4EBC"/>
    <w:rsid w:val="00AA5063"/>
    <w:rsid w:val="00AA587B"/>
    <w:rsid w:val="00AB3618"/>
    <w:rsid w:val="00AB3CC2"/>
    <w:rsid w:val="00AB7023"/>
    <w:rsid w:val="00AB7454"/>
    <w:rsid w:val="00AC6214"/>
    <w:rsid w:val="00AC62A3"/>
    <w:rsid w:val="00AD0444"/>
    <w:rsid w:val="00AD77E7"/>
    <w:rsid w:val="00AE2111"/>
    <w:rsid w:val="00AE4BBD"/>
    <w:rsid w:val="00AE5ACB"/>
    <w:rsid w:val="00AE63B4"/>
    <w:rsid w:val="00AF1A48"/>
    <w:rsid w:val="00B14EEC"/>
    <w:rsid w:val="00B15F36"/>
    <w:rsid w:val="00B201AF"/>
    <w:rsid w:val="00B376EC"/>
    <w:rsid w:val="00B40BDB"/>
    <w:rsid w:val="00B44CCA"/>
    <w:rsid w:val="00B465A9"/>
    <w:rsid w:val="00B46CEC"/>
    <w:rsid w:val="00B5775B"/>
    <w:rsid w:val="00B624B7"/>
    <w:rsid w:val="00B65C91"/>
    <w:rsid w:val="00B75DE0"/>
    <w:rsid w:val="00B769EA"/>
    <w:rsid w:val="00B97758"/>
    <w:rsid w:val="00BA21C5"/>
    <w:rsid w:val="00BA2352"/>
    <w:rsid w:val="00BA47E5"/>
    <w:rsid w:val="00BA5A89"/>
    <w:rsid w:val="00BA63F5"/>
    <w:rsid w:val="00BD24D3"/>
    <w:rsid w:val="00BD79B2"/>
    <w:rsid w:val="00BE0C9D"/>
    <w:rsid w:val="00BE6CB0"/>
    <w:rsid w:val="00BF2872"/>
    <w:rsid w:val="00BF42DE"/>
    <w:rsid w:val="00BF565A"/>
    <w:rsid w:val="00C03971"/>
    <w:rsid w:val="00C07DF3"/>
    <w:rsid w:val="00C12D2F"/>
    <w:rsid w:val="00C204FE"/>
    <w:rsid w:val="00C2492A"/>
    <w:rsid w:val="00C448CE"/>
    <w:rsid w:val="00C44CD3"/>
    <w:rsid w:val="00C45CDD"/>
    <w:rsid w:val="00C63C33"/>
    <w:rsid w:val="00C64096"/>
    <w:rsid w:val="00C6788A"/>
    <w:rsid w:val="00C67898"/>
    <w:rsid w:val="00C747E3"/>
    <w:rsid w:val="00C765D2"/>
    <w:rsid w:val="00C82F54"/>
    <w:rsid w:val="00C82F92"/>
    <w:rsid w:val="00C93F2E"/>
    <w:rsid w:val="00CB091E"/>
    <w:rsid w:val="00CB4B5F"/>
    <w:rsid w:val="00CB63E9"/>
    <w:rsid w:val="00CC28EC"/>
    <w:rsid w:val="00CC7C21"/>
    <w:rsid w:val="00CC7CE3"/>
    <w:rsid w:val="00CD1BD6"/>
    <w:rsid w:val="00CD2713"/>
    <w:rsid w:val="00CD3CD6"/>
    <w:rsid w:val="00CD4238"/>
    <w:rsid w:val="00CE05B0"/>
    <w:rsid w:val="00CE6B18"/>
    <w:rsid w:val="00CF3EF8"/>
    <w:rsid w:val="00D05903"/>
    <w:rsid w:val="00D21F36"/>
    <w:rsid w:val="00D32A04"/>
    <w:rsid w:val="00D34DAF"/>
    <w:rsid w:val="00D71290"/>
    <w:rsid w:val="00D72901"/>
    <w:rsid w:val="00D772F2"/>
    <w:rsid w:val="00D777CD"/>
    <w:rsid w:val="00D86D52"/>
    <w:rsid w:val="00D87B8F"/>
    <w:rsid w:val="00DA0511"/>
    <w:rsid w:val="00DA0A2D"/>
    <w:rsid w:val="00DB06B4"/>
    <w:rsid w:val="00DB573C"/>
    <w:rsid w:val="00DB6227"/>
    <w:rsid w:val="00DC1D34"/>
    <w:rsid w:val="00DC6906"/>
    <w:rsid w:val="00DD2804"/>
    <w:rsid w:val="00DE1CB1"/>
    <w:rsid w:val="00DF2E7E"/>
    <w:rsid w:val="00E00FAA"/>
    <w:rsid w:val="00E024B8"/>
    <w:rsid w:val="00E06293"/>
    <w:rsid w:val="00E120A7"/>
    <w:rsid w:val="00E334A2"/>
    <w:rsid w:val="00E405D1"/>
    <w:rsid w:val="00E47F39"/>
    <w:rsid w:val="00E54E5E"/>
    <w:rsid w:val="00E6175A"/>
    <w:rsid w:val="00E6242D"/>
    <w:rsid w:val="00E76857"/>
    <w:rsid w:val="00E81B4A"/>
    <w:rsid w:val="00E82D55"/>
    <w:rsid w:val="00E843A0"/>
    <w:rsid w:val="00E8656B"/>
    <w:rsid w:val="00E87CCE"/>
    <w:rsid w:val="00E9237D"/>
    <w:rsid w:val="00E977D5"/>
    <w:rsid w:val="00EA0F98"/>
    <w:rsid w:val="00EA468B"/>
    <w:rsid w:val="00EA6679"/>
    <w:rsid w:val="00EB10A6"/>
    <w:rsid w:val="00EC1C3D"/>
    <w:rsid w:val="00EC5330"/>
    <w:rsid w:val="00EC7EF4"/>
    <w:rsid w:val="00ED1ADA"/>
    <w:rsid w:val="00ED7427"/>
    <w:rsid w:val="00EF019E"/>
    <w:rsid w:val="00EF13B5"/>
    <w:rsid w:val="00EF2100"/>
    <w:rsid w:val="00EF2DD6"/>
    <w:rsid w:val="00EF6C07"/>
    <w:rsid w:val="00F008A3"/>
    <w:rsid w:val="00F04D4C"/>
    <w:rsid w:val="00F05087"/>
    <w:rsid w:val="00F064D9"/>
    <w:rsid w:val="00F1147C"/>
    <w:rsid w:val="00F154D2"/>
    <w:rsid w:val="00F17713"/>
    <w:rsid w:val="00F20166"/>
    <w:rsid w:val="00F22B6E"/>
    <w:rsid w:val="00F24597"/>
    <w:rsid w:val="00F25A46"/>
    <w:rsid w:val="00F54B37"/>
    <w:rsid w:val="00F54F4C"/>
    <w:rsid w:val="00F658EE"/>
    <w:rsid w:val="00F735C4"/>
    <w:rsid w:val="00F748C7"/>
    <w:rsid w:val="00F82CB5"/>
    <w:rsid w:val="00F8412E"/>
    <w:rsid w:val="00F84C10"/>
    <w:rsid w:val="00F91721"/>
    <w:rsid w:val="00F944F4"/>
    <w:rsid w:val="00FA6663"/>
    <w:rsid w:val="00FB65EB"/>
    <w:rsid w:val="00FB7D3F"/>
    <w:rsid w:val="00FC45F7"/>
    <w:rsid w:val="00FD1643"/>
    <w:rsid w:val="00FD180A"/>
    <w:rsid w:val="00FD7CD2"/>
    <w:rsid w:val="00FE1E16"/>
    <w:rsid w:val="00FE3E1D"/>
    <w:rsid w:val="00FF1592"/>
    <w:rsid w:val="00FF4F3D"/>
    <w:rsid w:val="00FF5E02"/>
    <w:rsid w:val="048E0FFE"/>
    <w:rsid w:val="0AEE4180"/>
    <w:rsid w:val="0BB20DB0"/>
    <w:rsid w:val="13F8B64B"/>
    <w:rsid w:val="2715EB1A"/>
    <w:rsid w:val="274C52E9"/>
    <w:rsid w:val="27774528"/>
    <w:rsid w:val="2C7D5D7B"/>
    <w:rsid w:val="3251E9B9"/>
    <w:rsid w:val="3280E19C"/>
    <w:rsid w:val="33601C5B"/>
    <w:rsid w:val="352E4C99"/>
    <w:rsid w:val="3AB2DA1F"/>
    <w:rsid w:val="3BF9CBF7"/>
    <w:rsid w:val="45AE33CF"/>
    <w:rsid w:val="4918C321"/>
    <w:rsid w:val="56168D9C"/>
    <w:rsid w:val="599F4A16"/>
    <w:rsid w:val="5BC835B5"/>
    <w:rsid w:val="5C5818B8"/>
    <w:rsid w:val="629ACB08"/>
    <w:rsid w:val="699DDA60"/>
    <w:rsid w:val="6AD00628"/>
    <w:rsid w:val="6BA5BAA8"/>
    <w:rsid w:val="70A8973B"/>
    <w:rsid w:val="784E77E0"/>
    <w:rsid w:val="78E303FA"/>
    <w:rsid w:val="7ECD72ED"/>
    <w:rsid w:val="7F9BC1E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B5A049AB-131C-4A0B-B83B-5DB03F5B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Revisie">
    <w:name w:val="Revision"/>
    <w:hidden/>
    <w:uiPriority w:val="99"/>
    <w:semiHidden/>
    <w:rsid w:val="00B46CEC"/>
    <w:pPr>
      <w:spacing w:line="240" w:lineRule="auto"/>
      <w:ind w:firstLine="0"/>
    </w:pPr>
    <w:rPr>
      <w:rFonts w:ascii="Lexend" w:hAnsi="Lexend"/>
      <w:sz w:val="20"/>
      <w:lang w:eastAsia="en-US"/>
    </w:rPr>
  </w:style>
  <w:style w:type="paragraph" w:styleId="Tekstopmerking">
    <w:name w:val="annotation text"/>
    <w:basedOn w:val="Standaard"/>
    <w:link w:val="TekstopmerkingChar"/>
    <w:uiPriority w:val="99"/>
    <w:unhideWhenUsed/>
    <w:rsid w:val="00545BF4"/>
    <w:rPr>
      <w:szCs w:val="20"/>
    </w:rPr>
  </w:style>
  <w:style w:type="character" w:customStyle="1" w:styleId="TekstopmerkingChar">
    <w:name w:val="Tekst opmerking Char"/>
    <w:basedOn w:val="Standaardalinea-lettertype"/>
    <w:link w:val="Tekstopmerking"/>
    <w:uiPriority w:val="99"/>
    <w:rsid w:val="00545BF4"/>
    <w:rPr>
      <w:rFonts w:ascii="Lexend" w:hAnsi="Lexend"/>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45BF4"/>
    <w:rPr>
      <w:b/>
      <w:bCs/>
    </w:rPr>
  </w:style>
  <w:style w:type="character" w:customStyle="1" w:styleId="OnderwerpvanopmerkingChar">
    <w:name w:val="Onderwerp van opmerking Char"/>
    <w:basedOn w:val="TekstopmerkingChar"/>
    <w:link w:val="Onderwerpvanopmerking"/>
    <w:uiPriority w:val="99"/>
    <w:semiHidden/>
    <w:rsid w:val="00545BF4"/>
    <w:rPr>
      <w:rFonts w:ascii="Lexend" w:hAnsi="Lexend"/>
      <w:b/>
      <w:bCs/>
      <w:sz w:val="20"/>
      <w:szCs w:val="20"/>
      <w:lang w:eastAsia="en-US"/>
    </w:rPr>
  </w:style>
  <w:style w:type="paragraph" w:styleId="Bijschrift">
    <w:name w:val="caption"/>
    <w:basedOn w:val="Standaard"/>
    <w:next w:val="Standaard"/>
    <w:uiPriority w:val="35"/>
    <w:unhideWhenUsed/>
    <w:qFormat/>
    <w:rsid w:val="00432A11"/>
    <w:pPr>
      <w:spacing w:after="200"/>
    </w:pPr>
    <w:rPr>
      <w:i/>
      <w:iCs/>
      <w:color w:val="1F497D" w:themeColor="text2"/>
      <w:sz w:val="18"/>
      <w:szCs w:val="18"/>
    </w:rPr>
  </w:style>
  <w:style w:type="paragraph" w:customStyle="1" w:styleId="paragraph">
    <w:name w:val="paragraph"/>
    <w:basedOn w:val="Standaard"/>
    <w:rsid w:val="002912B3"/>
    <w:pPr>
      <w:spacing w:before="100" w:beforeAutospacing="1" w:after="100" w:afterAutospacing="1"/>
    </w:pPr>
    <w:rPr>
      <w:rFonts w:ascii="Times New Roman" w:eastAsia="Times New Roman" w:hAnsi="Times New Roman" w:cs="Times New Roman"/>
      <w:sz w:val="24"/>
      <w:lang w:eastAsia="nl-NL"/>
    </w:rPr>
  </w:style>
  <w:style w:type="character" w:customStyle="1" w:styleId="normaltextrun">
    <w:name w:val="normaltextrun"/>
    <w:basedOn w:val="Standaardalinea-lettertype"/>
    <w:rsid w:val="00291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705450308">
      <w:bodyDiv w:val="1"/>
      <w:marLeft w:val="0"/>
      <w:marRight w:val="0"/>
      <w:marTop w:val="0"/>
      <w:marBottom w:val="0"/>
      <w:divBdr>
        <w:top w:val="none" w:sz="0" w:space="0" w:color="auto"/>
        <w:left w:val="none" w:sz="0" w:space="0" w:color="auto"/>
        <w:bottom w:val="none" w:sz="0" w:space="0" w:color="auto"/>
        <w:right w:val="none" w:sz="0" w:space="0" w:color="auto"/>
      </w:divBdr>
      <w:divsChild>
        <w:div w:id="672681065">
          <w:marLeft w:val="0"/>
          <w:marRight w:val="0"/>
          <w:marTop w:val="100"/>
          <w:marBottom w:val="100"/>
          <w:divBdr>
            <w:top w:val="none" w:sz="0" w:space="0" w:color="auto"/>
            <w:left w:val="none" w:sz="0" w:space="0" w:color="auto"/>
            <w:bottom w:val="none" w:sz="0" w:space="0" w:color="auto"/>
            <w:right w:val="none" w:sz="0" w:space="0" w:color="auto"/>
          </w:divBdr>
          <w:divsChild>
            <w:div w:id="1929077291">
              <w:marLeft w:val="0"/>
              <w:marRight w:val="0"/>
              <w:marTop w:val="0"/>
              <w:marBottom w:val="0"/>
              <w:divBdr>
                <w:top w:val="none" w:sz="0" w:space="0" w:color="auto"/>
                <w:left w:val="none" w:sz="0" w:space="0" w:color="auto"/>
                <w:bottom w:val="none" w:sz="0" w:space="0" w:color="auto"/>
                <w:right w:val="none" w:sz="0" w:space="0" w:color="auto"/>
              </w:divBdr>
              <w:divsChild>
                <w:div w:id="8859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122722920">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1962228315">
      <w:bodyDiv w:val="1"/>
      <w:marLeft w:val="0"/>
      <w:marRight w:val="0"/>
      <w:marTop w:val="0"/>
      <w:marBottom w:val="0"/>
      <w:divBdr>
        <w:top w:val="none" w:sz="0" w:space="0" w:color="auto"/>
        <w:left w:val="none" w:sz="0" w:space="0" w:color="auto"/>
        <w:bottom w:val="none" w:sz="0" w:space="0" w:color="auto"/>
        <w:right w:val="none" w:sz="0" w:space="0" w:color="auto"/>
      </w:divBdr>
    </w:div>
    <w:div w:id="1990090641">
      <w:bodyDiv w:val="1"/>
      <w:marLeft w:val="0"/>
      <w:marRight w:val="0"/>
      <w:marTop w:val="0"/>
      <w:marBottom w:val="0"/>
      <w:divBdr>
        <w:top w:val="none" w:sz="0" w:space="0" w:color="auto"/>
        <w:left w:val="none" w:sz="0" w:space="0" w:color="auto"/>
        <w:bottom w:val="none" w:sz="0" w:space="0" w:color="auto"/>
        <w:right w:val="none" w:sz="0" w:space="0" w:color="auto"/>
      </w:divBdr>
      <w:divsChild>
        <w:div w:id="559168187">
          <w:marLeft w:val="0"/>
          <w:marRight w:val="0"/>
          <w:marTop w:val="100"/>
          <w:marBottom w:val="100"/>
          <w:divBdr>
            <w:top w:val="none" w:sz="0" w:space="0" w:color="auto"/>
            <w:left w:val="none" w:sz="0" w:space="0" w:color="auto"/>
            <w:bottom w:val="none" w:sz="0" w:space="0" w:color="auto"/>
            <w:right w:val="none" w:sz="0" w:space="0" w:color="auto"/>
          </w:divBdr>
          <w:divsChild>
            <w:div w:id="1911698280">
              <w:marLeft w:val="0"/>
              <w:marRight w:val="0"/>
              <w:marTop w:val="0"/>
              <w:marBottom w:val="0"/>
              <w:divBdr>
                <w:top w:val="none" w:sz="0" w:space="0" w:color="auto"/>
                <w:left w:val="none" w:sz="0" w:space="0" w:color="auto"/>
                <w:bottom w:val="none" w:sz="0" w:space="0" w:color="auto"/>
                <w:right w:val="none" w:sz="0" w:space="0" w:color="auto"/>
              </w:divBdr>
              <w:divsChild>
                <w:div w:id="11017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com@museumhaarlem.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verweymuseumhaarlem.nl/pers"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erweymuseumhaarlem.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customXml/itemProps3.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customXml/itemProps4.xml><?xml version="1.0" encoding="utf-8"?>
<ds:datastoreItem xmlns:ds="http://schemas.openxmlformats.org/officeDocument/2006/customXml" ds:itemID="{32FA9839-D8D8-4F9A-BF55-76172401E9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3102</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dc:creator>
  <cp:keywords/>
  <cp:lastModifiedBy>MarCom | Verwey Museum Haarlem</cp:lastModifiedBy>
  <cp:revision>136</cp:revision>
  <cp:lastPrinted>2022-10-04T08:49:00Z</cp:lastPrinted>
  <dcterms:created xsi:type="dcterms:W3CDTF">2024-09-17T10:37:00Z</dcterms:created>
  <dcterms:modified xsi:type="dcterms:W3CDTF">2025-04-23T08:36:00Z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