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25B3" w14:textId="77777777" w:rsidR="00E9607E" w:rsidRPr="00D6241F" w:rsidRDefault="00E9607E" w:rsidP="00E9607E">
      <w:pPr>
        <w:rPr>
          <w:rFonts w:ascii="Lexend" w:eastAsia="Lexend" w:hAnsi="Lexend" w:cs="Lexend"/>
          <w:color w:val="000000"/>
          <w:sz w:val="18"/>
          <w:szCs w:val="18"/>
          <w:u w:color="000000"/>
        </w:rPr>
      </w:pPr>
      <w:r w:rsidRPr="00D6241F">
        <w:rPr>
          <w:rFonts w:ascii="Lexend" w:eastAsia="Lexend" w:hAnsi="Lexend" w:cs="Lexend"/>
          <w:noProof/>
          <w:color w:val="000000"/>
          <w:sz w:val="18"/>
          <w:szCs w:val="18"/>
          <w:u w:color="000000"/>
        </w:rPr>
        <w:drawing>
          <wp:anchor distT="0" distB="0" distL="0" distR="0" simplePos="0" relativeHeight="251659264" behindDoc="1" locked="0" layoutInCell="1" allowOverlap="1" wp14:anchorId="20B824F5" wp14:editId="536E87FF">
            <wp:simplePos x="0" y="0"/>
            <wp:positionH relativeFrom="column">
              <wp:posOffset>4909184</wp:posOffset>
            </wp:positionH>
            <wp:positionV relativeFrom="line">
              <wp:posOffset>-377190</wp:posOffset>
            </wp:positionV>
            <wp:extent cx="1325881" cy="614045"/>
            <wp:effectExtent l="0" t="0" r="0" b="0"/>
            <wp:wrapNone/>
            <wp:docPr id="1073741825" name="officeArt object" descr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" descr="Afbeelding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5881" cy="614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6241F">
        <w:rPr>
          <w:rFonts w:ascii="Lexend" w:eastAsia="Lexend" w:hAnsi="Lexend" w:cs="Lexend"/>
          <w:b/>
          <w:bCs/>
          <w:color w:val="FF0000"/>
          <w:spacing w:val="52"/>
          <w:sz w:val="18"/>
          <w:szCs w:val="18"/>
          <w:u w:color="FF0000"/>
        </w:rPr>
        <w:t xml:space="preserve">   </w:t>
      </w:r>
    </w:p>
    <w:p w14:paraId="64AA328F" w14:textId="77777777" w:rsidR="00E9607E" w:rsidRDefault="00E9607E" w:rsidP="00E9607E">
      <w:pPr>
        <w:rPr>
          <w:rFonts w:ascii="Lexend" w:eastAsia="Lexend" w:hAnsi="Lexend" w:cs="Lexend"/>
          <w:b/>
          <w:bCs/>
          <w:color w:val="000000"/>
          <w:sz w:val="18"/>
          <w:szCs w:val="18"/>
          <w:u w:color="000000"/>
        </w:rPr>
      </w:pPr>
    </w:p>
    <w:p w14:paraId="47A2A40E" w14:textId="4B52E30A" w:rsidR="00E9607E" w:rsidRDefault="00E9607E" w:rsidP="00E9607E">
      <w:pPr>
        <w:rPr>
          <w:rStyle w:val="normaltextrun"/>
          <w:rFonts w:ascii="Lexend" w:hAnsi="Lexend" w:cstheme="minorHAnsi"/>
          <w:b/>
          <w:bCs/>
          <w:sz w:val="20"/>
          <w:szCs w:val="20"/>
        </w:rPr>
      </w:pPr>
      <w:r w:rsidRPr="00D6241F">
        <w:rPr>
          <w:rFonts w:ascii="Lexend" w:eastAsia="Lexend" w:hAnsi="Lexend" w:cs="Lexend"/>
          <w:b/>
          <w:bCs/>
          <w:color w:val="000000"/>
          <w:sz w:val="18"/>
          <w:szCs w:val="18"/>
          <w:u w:color="000000"/>
        </w:rPr>
        <w:t>PERSBERICHT</w:t>
      </w:r>
      <w:r w:rsidRPr="00D6241F">
        <w:rPr>
          <w:rFonts w:ascii="Lexend" w:eastAsia="Lexend" w:hAnsi="Lexend" w:cs="Lexend"/>
          <w:color w:val="000000"/>
          <w:sz w:val="18"/>
          <w:szCs w:val="18"/>
          <w:u w:color="000000"/>
        </w:rPr>
        <w:br/>
        <w:t xml:space="preserve">Haarlem, </w:t>
      </w:r>
      <w:r>
        <w:rPr>
          <w:rFonts w:ascii="Lexend" w:eastAsia="Lexend" w:hAnsi="Lexend" w:cs="Lexend"/>
          <w:color w:val="000000"/>
          <w:sz w:val="18"/>
          <w:szCs w:val="18"/>
          <w:u w:color="000000"/>
        </w:rPr>
        <w:t>2</w:t>
      </w:r>
      <w:r w:rsidR="00692FDB">
        <w:rPr>
          <w:rFonts w:ascii="Lexend" w:eastAsia="Lexend" w:hAnsi="Lexend" w:cs="Lexend"/>
          <w:color w:val="000000"/>
          <w:sz w:val="18"/>
          <w:szCs w:val="18"/>
          <w:u w:color="000000"/>
        </w:rPr>
        <w:t>7</w:t>
      </w:r>
      <w:r>
        <w:rPr>
          <w:rFonts w:ascii="Lexend" w:eastAsia="Lexend" w:hAnsi="Lexend" w:cs="Lexend"/>
          <w:color w:val="000000"/>
          <w:sz w:val="18"/>
          <w:szCs w:val="18"/>
          <w:u w:color="000000"/>
        </w:rPr>
        <w:t xml:space="preserve"> maart</w:t>
      </w:r>
      <w:r w:rsidRPr="00D6241F">
        <w:rPr>
          <w:rFonts w:ascii="Lexend" w:eastAsia="Lexend" w:hAnsi="Lexend" w:cs="Lexend"/>
          <w:color w:val="000000"/>
          <w:sz w:val="18"/>
          <w:szCs w:val="18"/>
          <w:u w:color="000000"/>
        </w:rPr>
        <w:t xml:space="preserve"> 2023</w:t>
      </w:r>
      <w:r w:rsidRPr="00D6241F">
        <w:rPr>
          <w:rFonts w:ascii="Lexend" w:eastAsia="Lexend" w:hAnsi="Lexend" w:cs="Lexend"/>
          <w:b/>
          <w:bCs/>
          <w:color w:val="000000"/>
          <w:spacing w:val="52"/>
          <w:sz w:val="18"/>
          <w:szCs w:val="18"/>
          <w:u w:color="000000"/>
        </w:rPr>
        <w:br/>
      </w:r>
    </w:p>
    <w:p w14:paraId="509213E0" w14:textId="706295C0" w:rsidR="00E9607E" w:rsidRDefault="00E9607E" w:rsidP="007402C8">
      <w:pPr>
        <w:rPr>
          <w:rStyle w:val="normaltextrun"/>
          <w:rFonts w:ascii="Lexend" w:hAnsi="Lexend" w:cstheme="minorHAnsi"/>
          <w:b/>
          <w:bCs/>
          <w:sz w:val="20"/>
          <w:szCs w:val="20"/>
        </w:rPr>
      </w:pPr>
      <w:r>
        <w:rPr>
          <w:rFonts w:ascii="Lexend" w:hAnsi="Lexend" w:cstheme="minorHAnsi"/>
          <w:b/>
          <w:bCs/>
          <w:noProof/>
          <w:sz w:val="20"/>
          <w:szCs w:val="20"/>
        </w:rPr>
        <w:drawing>
          <wp:inline distT="0" distB="0" distL="0" distR="0" wp14:anchorId="61364EA4" wp14:editId="21FAA170">
            <wp:extent cx="3125593" cy="443448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12" cy="444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45E4F" w14:textId="1787D162" w:rsidR="00E9607E" w:rsidRPr="00E9607E" w:rsidRDefault="00E9607E" w:rsidP="007402C8">
      <w:pPr>
        <w:rPr>
          <w:rStyle w:val="normaltextrun"/>
          <w:rFonts w:ascii="Lexend" w:hAnsi="Lexend" w:cstheme="minorHAnsi"/>
          <w:b/>
          <w:bCs/>
          <w:sz w:val="40"/>
          <w:szCs w:val="40"/>
        </w:rPr>
      </w:pPr>
      <w:proofErr w:type="spellStart"/>
      <w:r w:rsidRPr="00E9607E">
        <w:rPr>
          <w:rStyle w:val="normaltextrun"/>
          <w:rFonts w:ascii="Lexend" w:hAnsi="Lexend" w:cstheme="minorHAnsi"/>
          <w:b/>
          <w:bCs/>
          <w:sz w:val="40"/>
          <w:szCs w:val="40"/>
        </w:rPr>
        <w:t>Khingspiratie</w:t>
      </w:r>
      <w:proofErr w:type="spellEnd"/>
    </w:p>
    <w:p w14:paraId="1EC91E14" w14:textId="3EB9F2D0" w:rsidR="007402C8" w:rsidRDefault="007402C8" w:rsidP="007402C8">
      <w:pPr>
        <w:rPr>
          <w:rStyle w:val="eop"/>
          <w:rFonts w:ascii="Lexend" w:hAnsi="Lexend" w:cstheme="minorHAnsi"/>
          <w:b/>
          <w:bCs/>
          <w:sz w:val="20"/>
          <w:szCs w:val="20"/>
        </w:rPr>
      </w:pPr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Wie jarig is, viert feest. En daarom nodigt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Khing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 gasten uit in Verwey Museum Haarlem. Van 7 april t/m 18 juni exposeren illustratoren Marloes De Vries en Emanuel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Wiemans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 hun werk</w:t>
      </w:r>
      <w:r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. Daarna </w:t>
      </w:r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nemen Janneke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Ipenburg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 en Branco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Suijkerbuijk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 hun plaats in. Alle vier werden ze persoonlijk geselecteerd door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Khing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, en allemaal zijn ze op de een of andere manier beïnvloed of geïnspireerd door de meester.</w:t>
      </w:r>
      <w:r w:rsidRPr="00E164F3">
        <w:rPr>
          <w:rStyle w:val="eop"/>
          <w:rFonts w:ascii="Lexend" w:hAnsi="Lexend" w:cstheme="minorHAnsi"/>
          <w:b/>
          <w:bCs/>
          <w:sz w:val="20"/>
          <w:szCs w:val="20"/>
        </w:rPr>
        <w:t> </w:t>
      </w:r>
      <w:r w:rsidRPr="00E164F3">
        <w:rPr>
          <w:rFonts w:ascii="Lexend" w:hAnsi="Lexend"/>
          <w:b/>
          <w:bCs/>
          <w:sz w:val="20"/>
          <w:szCs w:val="20"/>
        </w:rPr>
        <w:br/>
      </w:r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‘Dat je dat niet ziet is niet erg, dat is juist goed,’ zegt </w:t>
      </w:r>
      <w:proofErr w:type="spellStart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>Khing</w:t>
      </w:r>
      <w:proofErr w:type="spellEnd"/>
      <w:r w:rsidRPr="00E164F3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 over het viertal. ‘Gelukkig voor hen tekenen ze me mij niet na. Dan zouden het kopieerders zijn, nu hebben ze hun eigen weg en eigen stijl gevonden.’</w:t>
      </w:r>
      <w:r w:rsidRPr="00E164F3">
        <w:rPr>
          <w:rStyle w:val="eop"/>
          <w:rFonts w:ascii="Lexend" w:hAnsi="Lexend" w:cstheme="minorHAnsi"/>
          <w:b/>
          <w:bCs/>
          <w:sz w:val="20"/>
          <w:szCs w:val="20"/>
        </w:rPr>
        <w:t> </w:t>
      </w:r>
    </w:p>
    <w:p w14:paraId="7EA4D8FF" w14:textId="77777777" w:rsidR="00E9607E" w:rsidRPr="00E164F3" w:rsidRDefault="00E9607E" w:rsidP="007402C8">
      <w:pPr>
        <w:rPr>
          <w:rStyle w:val="eop"/>
          <w:rFonts w:ascii="Lexend" w:hAnsi="Lexend"/>
          <w:b/>
          <w:bCs/>
          <w:sz w:val="20"/>
          <w:szCs w:val="20"/>
        </w:rPr>
      </w:pPr>
    </w:p>
    <w:p w14:paraId="2493A5C8" w14:textId="77777777" w:rsidR="007402C8" w:rsidRPr="00E164F3" w:rsidRDefault="007402C8" w:rsidP="007402C8">
      <w:pPr>
        <w:rPr>
          <w:rStyle w:val="eop"/>
          <w:rFonts w:ascii="Lexend" w:hAnsi="Lexend"/>
          <w:sz w:val="20"/>
          <w:szCs w:val="20"/>
        </w:rPr>
      </w:pPr>
      <w:r w:rsidRPr="0087186F">
        <w:rPr>
          <w:rStyle w:val="normaltextrun"/>
          <w:rFonts w:ascii="Lexend" w:hAnsi="Lexend" w:cstheme="minorHAnsi"/>
          <w:b/>
          <w:bCs/>
          <w:color w:val="242424"/>
          <w:sz w:val="20"/>
          <w:szCs w:val="20"/>
        </w:rPr>
        <w:t>Marloes de Vries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</w:t>
      </w:r>
      <w:r w:rsidRPr="0087186F">
        <w:rPr>
          <w:rStyle w:val="normaltextrun"/>
          <w:rFonts w:ascii="Lexend" w:hAnsi="Lexend" w:cstheme="minorHAnsi"/>
          <w:color w:val="000000"/>
          <w:sz w:val="20"/>
          <w:szCs w:val="20"/>
        </w:rPr>
        <w:t>(Emmen, 1984) h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eeft altijd al getekend en geschreven, maar het duurde even voor ze er daadwerkelijk haar beroep van maakte. Als kind had </w:t>
      </w:r>
      <w:r>
        <w:rPr>
          <w:rStyle w:val="normaltextrun"/>
          <w:rFonts w:ascii="Lexend" w:hAnsi="Lexend" w:cstheme="minorHAnsi"/>
          <w:color w:val="242424"/>
          <w:sz w:val="20"/>
          <w:szCs w:val="20"/>
        </w:rPr>
        <w:t>ze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standaard een potlood in mijn hand en tekende </w:t>
      </w:r>
      <w:r>
        <w:rPr>
          <w:rStyle w:val="normaltextrun"/>
          <w:rFonts w:ascii="Lexend" w:hAnsi="Lexend" w:cstheme="minorHAnsi"/>
          <w:color w:val="242424"/>
          <w:sz w:val="20"/>
          <w:szCs w:val="20"/>
        </w:rPr>
        <w:t>ze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op alles wat los en vast zet. Daarbij speelden de illustraties van Thé </w:t>
      </w:r>
      <w:proofErr w:type="spellStart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>Tjong-Khing</w:t>
      </w:r>
      <w:proofErr w:type="spellEnd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een grote rol: </w:t>
      </w:r>
      <w:r>
        <w:rPr>
          <w:rStyle w:val="normaltextrun"/>
          <w:rFonts w:ascii="Lexend" w:hAnsi="Lexend" w:cstheme="minorHAnsi"/>
          <w:color w:val="242424"/>
          <w:sz w:val="20"/>
          <w:szCs w:val="20"/>
        </w:rPr>
        <w:t>haar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favoriet was </w:t>
      </w:r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Kleine Sofie en Lange Wapper</w:t>
      </w:r>
      <w:r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. 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</w:t>
      </w:r>
      <w:r>
        <w:rPr>
          <w:rStyle w:val="normaltextrun"/>
          <w:rFonts w:ascii="Lexend" w:hAnsi="Lexend" w:cstheme="minorHAnsi"/>
          <w:color w:val="242424"/>
          <w:sz w:val="20"/>
          <w:szCs w:val="20"/>
        </w:rPr>
        <w:br/>
      </w:r>
      <w:r w:rsidRPr="0087186F">
        <w:rPr>
          <w:rStyle w:val="normaltextrun"/>
          <w:rFonts w:ascii="Lexend" w:hAnsi="Lexend" w:cstheme="minorHAnsi"/>
          <w:sz w:val="20"/>
          <w:szCs w:val="20"/>
        </w:rPr>
        <w:t xml:space="preserve">In 2020 werd ze door stripauteur Aimée de Jongh uitgenodigd om deel te nemen aan </w:t>
      </w:r>
      <w:proofErr w:type="spellStart"/>
      <w:r w:rsidRPr="0087186F">
        <w:rPr>
          <w:rStyle w:val="normaltextrun"/>
          <w:rFonts w:ascii="Lexend" w:hAnsi="Lexend" w:cstheme="minorHAnsi"/>
          <w:sz w:val="20"/>
          <w:szCs w:val="20"/>
        </w:rPr>
        <w:t>Khings</w:t>
      </w:r>
      <w:proofErr w:type="spellEnd"/>
      <w:r w:rsidRPr="0087186F">
        <w:rPr>
          <w:rStyle w:val="normaltextrun"/>
          <w:rFonts w:ascii="Lexend" w:hAnsi="Lexend" w:cstheme="minorHAnsi"/>
          <w:sz w:val="20"/>
          <w:szCs w:val="20"/>
        </w:rPr>
        <w:t xml:space="preserve"> </w:t>
      </w:r>
      <w:r w:rsidRPr="0087186F">
        <w:rPr>
          <w:rStyle w:val="normaltextrun"/>
          <w:rFonts w:ascii="Lexend" w:hAnsi="Lexend" w:cstheme="minorHAnsi"/>
          <w:sz w:val="20"/>
          <w:szCs w:val="20"/>
        </w:rPr>
        <w:lastRenderedPageBreak/>
        <w:t xml:space="preserve">stripproject </w:t>
      </w:r>
      <w:r w:rsidRPr="0087186F">
        <w:rPr>
          <w:rStyle w:val="normaltextrun"/>
          <w:rFonts w:ascii="Lexend" w:hAnsi="Lexend" w:cstheme="minorHAnsi"/>
          <w:i/>
          <w:iCs/>
          <w:sz w:val="20"/>
          <w:szCs w:val="20"/>
        </w:rPr>
        <w:t>De man die geen saxofoon mocht spelen</w:t>
      </w:r>
      <w:r w:rsidRPr="0087186F">
        <w:rPr>
          <w:rStyle w:val="normaltextrun"/>
          <w:rFonts w:ascii="Lexend" w:hAnsi="Lexend" w:cstheme="minorHAnsi"/>
          <w:sz w:val="20"/>
          <w:szCs w:val="20"/>
        </w:rPr>
        <w:t xml:space="preserve">, en zo kwam ze met haar grote voorbeeld in één boek te staan: ‘Tegen </w:t>
      </w:r>
      <w:proofErr w:type="spellStart"/>
      <w:r w:rsidRPr="0087186F">
        <w:rPr>
          <w:rStyle w:val="normaltextrun"/>
          <w:rFonts w:ascii="Lexend" w:hAnsi="Lexend" w:cstheme="minorHAnsi"/>
          <w:sz w:val="20"/>
          <w:szCs w:val="20"/>
        </w:rPr>
        <w:t>Khing</w:t>
      </w:r>
      <w:proofErr w:type="spellEnd"/>
      <w:r w:rsidRPr="0087186F">
        <w:rPr>
          <w:rStyle w:val="normaltextrun"/>
          <w:rFonts w:ascii="Lexend" w:hAnsi="Lexend" w:cstheme="minorHAnsi"/>
          <w:sz w:val="20"/>
          <w:szCs w:val="20"/>
        </w:rPr>
        <w:t xml:space="preserve"> zeg je gewoon geen nee. Hij is een held van me.’</w:t>
      </w:r>
      <w:r w:rsidRPr="0087186F">
        <w:rPr>
          <w:rStyle w:val="eop"/>
          <w:rFonts w:ascii="Lexend" w:hAnsi="Lexend" w:cstheme="minorHAnsi"/>
          <w:sz w:val="20"/>
          <w:szCs w:val="20"/>
        </w:rPr>
        <w:t> </w:t>
      </w:r>
      <w:r>
        <w:rPr>
          <w:rFonts w:ascii="Lexend" w:hAnsi="Lexend"/>
          <w:sz w:val="20"/>
          <w:szCs w:val="20"/>
        </w:rPr>
        <w:br/>
      </w:r>
      <w:r>
        <w:rPr>
          <w:rStyle w:val="normaltextrun"/>
          <w:rFonts w:ascii="Lexend" w:hAnsi="Lexend"/>
          <w:sz w:val="20"/>
          <w:szCs w:val="20"/>
        </w:rPr>
        <w:br/>
      </w:r>
      <w:r w:rsidRPr="0087186F">
        <w:rPr>
          <w:rStyle w:val="normaltextrun"/>
          <w:rFonts w:ascii="Lexend" w:hAnsi="Lexend" w:cstheme="minorHAnsi"/>
          <w:b/>
          <w:bCs/>
          <w:sz w:val="20"/>
          <w:szCs w:val="20"/>
        </w:rPr>
        <w:t xml:space="preserve">Emanuel </w:t>
      </w:r>
      <w:proofErr w:type="spellStart"/>
      <w:r w:rsidRPr="0087186F">
        <w:rPr>
          <w:rStyle w:val="normaltextrun"/>
          <w:rFonts w:ascii="Lexend" w:hAnsi="Lexend" w:cstheme="minorHAnsi"/>
          <w:b/>
          <w:bCs/>
          <w:sz w:val="20"/>
          <w:szCs w:val="20"/>
        </w:rPr>
        <w:t>Wiemans</w:t>
      </w:r>
      <w:proofErr w:type="spellEnd"/>
      <w:r w:rsidRPr="0087186F">
        <w:rPr>
          <w:rStyle w:val="normaltextrun"/>
          <w:rFonts w:ascii="Lexend" w:hAnsi="Lexend" w:cstheme="minorHAnsi"/>
          <w:sz w:val="20"/>
          <w:szCs w:val="20"/>
        </w:rPr>
        <w:t xml:space="preserve"> (Amsterdam, 1975)</w:t>
      </w:r>
      <w:r w:rsidRPr="0087186F">
        <w:rPr>
          <w:rStyle w:val="normaltextrun"/>
          <w:rFonts w:ascii="Lexend" w:hAnsi="Lexend" w:cstheme="minorHAnsi"/>
          <w:color w:val="000000"/>
          <w:sz w:val="20"/>
          <w:szCs w:val="20"/>
        </w:rPr>
        <w:t xml:space="preserve"> studeerde in 1998 aan de Hogeschool voor de Kunsten Utrecht, waarna hij naam maakte als illustrator, animator en storyboardtekenaar.</w:t>
      </w:r>
      <w:r>
        <w:rPr>
          <w:rFonts w:ascii="Lexend" w:hAnsi="Lexend"/>
          <w:sz w:val="20"/>
          <w:szCs w:val="20"/>
        </w:rPr>
        <w:br/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Zijn eerste kennismaking met </w:t>
      </w:r>
      <w:proofErr w:type="spellStart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>Khings</w:t>
      </w:r>
      <w:proofErr w:type="spellEnd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werk waren de verfijnde, kleine pentekeningen voor Miep Diekmanns </w:t>
      </w:r>
      <w:proofErr w:type="spellStart"/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Stappe</w:t>
      </w:r>
      <w:proofErr w:type="spellEnd"/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 xml:space="preserve"> </w:t>
      </w:r>
      <w:proofErr w:type="spellStart"/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stappe</w:t>
      </w:r>
      <w:proofErr w:type="spellEnd"/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 xml:space="preserve"> step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: ‘Trefzeker, liefdevol en met sierlijke, poëtische lijntjes. Ook de </w:t>
      </w:r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Vos en Haas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-serie en de latere boeken die </w:t>
      </w:r>
      <w:proofErr w:type="spellStart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>Khing</w:t>
      </w:r>
      <w:proofErr w:type="spellEnd"/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zelf schreef, vind ik prachtig: </w:t>
      </w:r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Verjaardag met taart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en </w:t>
      </w:r>
      <w:r w:rsidRPr="0087186F">
        <w:rPr>
          <w:rStyle w:val="normaltextrun"/>
          <w:rFonts w:ascii="Lexend" w:hAnsi="Lexend" w:cstheme="minorHAnsi"/>
          <w:i/>
          <w:iCs/>
          <w:color w:val="242424"/>
          <w:sz w:val="20"/>
          <w:szCs w:val="20"/>
        </w:rPr>
        <w:t>Een mooi plekje,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 xml:space="preserve"> waar we uit lazen samen met onze kinderen. Ook de volgende generatie groeit er ook weer mee op. Zo mooi. </w:t>
      </w:r>
      <w:r w:rsidRPr="0087186F">
        <w:rPr>
          <w:rStyle w:val="normaltextrun"/>
          <w:rFonts w:ascii="Lexend" w:hAnsi="Lexend" w:cstheme="minorHAnsi"/>
          <w:color w:val="000000"/>
          <w:sz w:val="20"/>
          <w:szCs w:val="20"/>
        </w:rPr>
        <w:t xml:space="preserve">Waar velen op hun 90e rustig van hun pensioen genieten, maakt The </w:t>
      </w:r>
      <w:proofErr w:type="spellStart"/>
      <w:r w:rsidRPr="0087186F">
        <w:rPr>
          <w:rStyle w:val="normaltextrun"/>
          <w:rFonts w:ascii="Lexend" w:hAnsi="Lexend" w:cstheme="minorHAnsi"/>
          <w:color w:val="000000"/>
          <w:sz w:val="20"/>
          <w:szCs w:val="20"/>
        </w:rPr>
        <w:t>Tjong-Khing</w:t>
      </w:r>
      <w:proofErr w:type="spellEnd"/>
      <w:r w:rsidRPr="0087186F">
        <w:rPr>
          <w:rStyle w:val="normaltextrun"/>
          <w:rFonts w:ascii="Lexend" w:hAnsi="Lexend" w:cstheme="minorHAnsi"/>
          <w:color w:val="000000"/>
          <w:sz w:val="20"/>
          <w:szCs w:val="20"/>
        </w:rPr>
        <w:t xml:space="preserve"> nog steeds elke dag nieuw werk. </w:t>
      </w:r>
      <w:r w:rsidRPr="0087186F">
        <w:rPr>
          <w:rStyle w:val="normaltextrun"/>
          <w:rFonts w:ascii="Lexend" w:hAnsi="Lexend" w:cstheme="minorHAnsi"/>
          <w:color w:val="242424"/>
          <w:sz w:val="20"/>
          <w:szCs w:val="20"/>
        </w:rPr>
        <w:t>Wat fijn voor mij! En wat fijn voor ons!’</w:t>
      </w:r>
      <w:r w:rsidRPr="0087186F">
        <w:rPr>
          <w:rStyle w:val="eop"/>
          <w:rFonts w:ascii="Lexend" w:hAnsi="Lexend" w:cstheme="minorHAnsi"/>
          <w:color w:val="242424"/>
          <w:sz w:val="20"/>
          <w:szCs w:val="20"/>
        </w:rPr>
        <w:t> </w:t>
      </w:r>
    </w:p>
    <w:p w14:paraId="6E5725B8" w14:textId="092C925B" w:rsidR="005B5F0F" w:rsidRDefault="005B5F0F"/>
    <w:p w14:paraId="0DF7719F" w14:textId="618B7373" w:rsidR="00E9607E" w:rsidRDefault="00E9607E"/>
    <w:p w14:paraId="3DD8FA10" w14:textId="47FE183F" w:rsidR="00E9607E" w:rsidRDefault="00E9607E"/>
    <w:p w14:paraId="79F4F9F5" w14:textId="45DCC396" w:rsidR="00E9607E" w:rsidRDefault="00E9607E"/>
    <w:p w14:paraId="414819E0" w14:textId="06156BB0" w:rsidR="00692FDB" w:rsidRDefault="00692FDB"/>
    <w:p w14:paraId="7ED0F316" w14:textId="77777777" w:rsidR="00692FDB" w:rsidRDefault="00692FDB"/>
    <w:p w14:paraId="3ECE9DC8" w14:textId="77777777" w:rsidR="00E9607E" w:rsidRDefault="00E9607E"/>
    <w:p w14:paraId="7912E8D6" w14:textId="77777777" w:rsidR="00E9607E" w:rsidRPr="00D6241F" w:rsidRDefault="00E9607E" w:rsidP="00E9607E">
      <w:pPr>
        <w:spacing w:line="276" w:lineRule="auto"/>
        <w:rPr>
          <w:rFonts w:ascii="Lexend" w:eastAsia="Lexend" w:hAnsi="Lexend" w:cs="Lexend"/>
          <w:color w:val="000000"/>
          <w:sz w:val="20"/>
          <w:szCs w:val="20"/>
          <w:u w:color="000000"/>
        </w:rPr>
      </w:pPr>
    </w:p>
    <w:p w14:paraId="657B621C" w14:textId="4C1F22EB" w:rsidR="00E9607E" w:rsidRPr="00D6241F" w:rsidRDefault="00E9607E" w:rsidP="00E9607E">
      <w:pPr>
        <w:spacing w:line="276" w:lineRule="auto"/>
        <w:rPr>
          <w:rStyle w:val="Geen"/>
          <w:color w:val="000000"/>
          <w:u w:color="000000"/>
        </w:rPr>
      </w:pP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>-----------------------------------------------------------------------------------------------------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br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>Titel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proofErr w:type="spellStart"/>
      <w:r>
        <w:rPr>
          <w:rFonts w:ascii="Lexend" w:eastAsia="Lexend" w:hAnsi="Lexend" w:cs="Lexend"/>
          <w:b/>
          <w:bCs/>
          <w:i/>
          <w:iCs/>
          <w:color w:val="000000"/>
          <w:sz w:val="20"/>
          <w:szCs w:val="20"/>
          <w:u w:color="000000"/>
        </w:rPr>
        <w:t>Khingspiratie</w:t>
      </w:r>
      <w:proofErr w:type="spellEnd"/>
      <w:r w:rsidRPr="00D6241F">
        <w:rPr>
          <w:rFonts w:ascii="Lexend" w:eastAsia="Lexend" w:hAnsi="Lexend" w:cs="Lexend"/>
          <w:b/>
          <w:bCs/>
          <w:i/>
          <w:iCs/>
          <w:color w:val="000000"/>
          <w:sz w:val="20"/>
          <w:szCs w:val="20"/>
          <w:u w:color="000000"/>
        </w:rPr>
        <w:br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>Datum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 xml:space="preserve">7 april </w:t>
      </w:r>
      <w:r>
        <w:rPr>
          <w:rFonts w:ascii="Lexend" w:eastAsia="Lexend" w:hAnsi="Lexend" w:cs="Lexend"/>
          <w:color w:val="000000"/>
          <w:sz w:val="20"/>
          <w:szCs w:val="20"/>
          <w:u w:color="000000"/>
        </w:rPr>
        <w:t>t/m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 xml:space="preserve"> 1</w:t>
      </w:r>
      <w:r>
        <w:rPr>
          <w:rFonts w:ascii="Lexend" w:eastAsia="Lexend" w:hAnsi="Lexend" w:cs="Lexend"/>
          <w:color w:val="000000"/>
          <w:sz w:val="20"/>
          <w:szCs w:val="20"/>
          <w:u w:color="000000"/>
        </w:rPr>
        <w:t xml:space="preserve">8juni 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>2023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br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>Waar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3C3EB9">
        <w:rPr>
          <w:rFonts w:ascii="Lexend" w:eastAsia="Lexend" w:hAnsi="Lexend" w:cs="Lexend"/>
          <w:color w:val="000000"/>
          <w:sz w:val="20"/>
          <w:szCs w:val="20"/>
          <w:u w:color="000000"/>
        </w:rPr>
        <w:t>Verwey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 xml:space="preserve"> 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>Museum Haarlem, Groot Heiligland 47, 2011 EP Haarlem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br/>
        <w:t>Tijd</w:t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b/>
          <w:bCs/>
          <w:color w:val="000000"/>
          <w:sz w:val="20"/>
          <w:szCs w:val="20"/>
          <w:u w:color="000000"/>
        </w:rPr>
        <w:tab/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t xml:space="preserve">zondag en maandag 12 - 17 uur, dinsdag t/m zaterdag 11 - 17 uur </w:t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br/>
      </w:r>
      <w:r w:rsidRPr="00D6241F">
        <w:rPr>
          <w:rFonts w:ascii="Lexend" w:eastAsia="Lexend" w:hAnsi="Lexend" w:cs="Lexend"/>
          <w:color w:val="000000"/>
          <w:sz w:val="20"/>
          <w:szCs w:val="20"/>
          <w:u w:color="000000"/>
        </w:rPr>
        <w:br/>
        <w:t xml:space="preserve">Voor meer informatie kunt u mailen naar </w:t>
      </w:r>
      <w:hyperlink r:id="rId6" w:history="1">
        <w:bookmarkStart w:id="0" w:name="cloak704f7c4004474a644bf68f2949f67406"/>
        <w:bookmarkEnd w:id="0"/>
        <w:r w:rsidRPr="00D6241F">
          <w:rPr>
            <w:rStyle w:val="Hyperlink0"/>
          </w:rPr>
          <w:t>marcom@verweymuseumhaarlem.nl</w:t>
        </w:r>
      </w:hyperlink>
      <w:r w:rsidRPr="00D6241F">
        <w:rPr>
          <w:rStyle w:val="Geen"/>
          <w:color w:val="000000"/>
          <w:u w:color="000000"/>
        </w:rPr>
        <w:t xml:space="preserve"> of T 06 31060011</w:t>
      </w:r>
    </w:p>
    <w:p w14:paraId="5941CC83" w14:textId="77777777" w:rsidR="00E9607E" w:rsidRDefault="00E9607E"/>
    <w:p w14:paraId="5EAEE283" w14:textId="763493DA" w:rsidR="00E9607E" w:rsidRDefault="00E9607E"/>
    <w:p w14:paraId="5A191159" w14:textId="77777777" w:rsidR="00E9607E" w:rsidRDefault="00E9607E"/>
    <w:sectPr w:rsidR="00E9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C8"/>
    <w:rsid w:val="005B5F0F"/>
    <w:rsid w:val="00692FDB"/>
    <w:rsid w:val="007402C8"/>
    <w:rsid w:val="00E9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7F0B"/>
  <w15:chartTrackingRefBased/>
  <w15:docId w15:val="{D04D44F4-14DA-4881-965E-5F587CB7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2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7402C8"/>
  </w:style>
  <w:style w:type="character" w:customStyle="1" w:styleId="eop">
    <w:name w:val="eop"/>
    <w:basedOn w:val="Standaardalinea-lettertype"/>
    <w:rsid w:val="007402C8"/>
  </w:style>
  <w:style w:type="character" w:customStyle="1" w:styleId="Geen">
    <w:name w:val="Geen"/>
    <w:rsid w:val="00E9607E"/>
  </w:style>
  <w:style w:type="character" w:customStyle="1" w:styleId="Hyperlink0">
    <w:name w:val="Hyperlink.0"/>
    <w:basedOn w:val="Geen"/>
    <w:rsid w:val="00E9607E"/>
    <w:rPr>
      <w:rFonts w:ascii="Lexend" w:eastAsia="Lexend" w:hAnsi="Lexend" w:cs="Lexend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om@museumhaarlem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Royen</dc:creator>
  <cp:keywords/>
  <dc:description/>
  <cp:lastModifiedBy>Monique van Royen</cp:lastModifiedBy>
  <cp:revision>2</cp:revision>
  <dcterms:created xsi:type="dcterms:W3CDTF">2023-03-14T15:03:00Z</dcterms:created>
  <dcterms:modified xsi:type="dcterms:W3CDTF">2023-03-23T10:53:00Z</dcterms:modified>
</cp:coreProperties>
</file>